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eastAsia" w:ascii="黑体" w:hAnsi="黑体" w:eastAsia="宋体"/>
          <w:color w:val="auto"/>
          <w:position w:val="0"/>
          <w:sz w:val="32"/>
          <w:szCs w:val="32"/>
          <w:lang w:eastAsia="zh-CN"/>
        </w:rPr>
      </w:pPr>
      <w:r>
        <w:rPr>
          <w:rFonts w:hint="default" w:ascii="黑体" w:hAnsi="黑体" w:eastAsia="黑体"/>
          <w:color w:val="auto"/>
          <w:position w:val="0"/>
          <w:sz w:val="32"/>
          <w:szCs w:val="32"/>
        </w:rPr>
        <w:t>《防灾减灾学报》</w:t>
      </w:r>
      <w:r>
        <w:rPr>
          <w:rFonts w:hint="eastAsia" w:ascii="黑体" w:hAnsi="黑体" w:eastAsia="黑体"/>
          <w:color w:val="auto"/>
          <w:position w:val="0"/>
          <w:sz w:val="32"/>
          <w:szCs w:val="32"/>
          <w:lang w:val="en-US" w:eastAsia="zh-CN"/>
        </w:rPr>
        <w:t>投</w:t>
      </w:r>
      <w:r>
        <w:rPr>
          <w:rFonts w:hint="default" w:ascii="黑体" w:hAnsi="黑体" w:eastAsia="黑体"/>
          <w:color w:val="auto"/>
          <w:position w:val="0"/>
          <w:sz w:val="32"/>
          <w:szCs w:val="32"/>
        </w:rPr>
        <w:t>稿</w:t>
      </w:r>
      <w:r>
        <w:rPr>
          <w:rFonts w:hint="eastAsia" w:ascii="黑体" w:hAnsi="黑体" w:eastAsia="黑体"/>
          <w:color w:val="auto"/>
          <w:position w:val="0"/>
          <w:sz w:val="32"/>
          <w:szCs w:val="32"/>
          <w:lang w:eastAsia="zh-CN"/>
        </w:rPr>
        <w:t>格式模板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default" w:ascii="黑体" w:hAnsi="黑体" w:eastAsia="黑体"/>
          <w:color w:val="auto"/>
          <w:position w:val="0"/>
          <w:sz w:val="32"/>
          <w:szCs w:val="32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center"/>
        <w:rPr>
          <w:rFonts w:hint="eastAsia" w:ascii="PingFang SC" w:hAnsi="PingFang SC" w:eastAsia="PingFang SC" w:cs="PingFang SC"/>
          <w:color w:val="auto"/>
          <w:position w:val="0"/>
          <w:sz w:val="24"/>
          <w:szCs w:val="24"/>
          <w:vertAlign w:val="superscript"/>
          <w:lang w:eastAsia="zh-CN"/>
        </w:rPr>
      </w:pPr>
      <w:r>
        <w:rPr>
          <w:rFonts w:hint="default" w:ascii="仿宋_GB2312" w:hAnsi="仿宋_GB2312" w:eastAsia="仿宋_GB2312"/>
          <w:color w:val="auto"/>
          <w:position w:val="0"/>
          <w:sz w:val="24"/>
          <w:szCs w:val="24"/>
        </w:rPr>
        <w:t>第一作者</w:t>
      </w:r>
      <w:r>
        <w:rPr>
          <w:rFonts w:hint="default" w:ascii="仿宋_GB2312" w:hAnsi="仿宋_GB2312" w:eastAsia="仿宋_GB2312"/>
          <w:color w:val="auto"/>
          <w:position w:val="0"/>
          <w:sz w:val="24"/>
          <w:szCs w:val="24"/>
          <w:vertAlign w:val="superscript"/>
        </w:rPr>
        <w:t>1</w:t>
      </w:r>
      <w:r>
        <w:rPr>
          <w:rFonts w:hint="default" w:ascii="仿宋_GB2312" w:hAnsi="仿宋_GB2312" w:eastAsia="仿宋_GB2312"/>
          <w:color w:val="auto"/>
          <w:position w:val="0"/>
          <w:sz w:val="24"/>
          <w:szCs w:val="24"/>
        </w:rPr>
        <w:t>，第二作者</w:t>
      </w:r>
      <w:r>
        <w:rPr>
          <w:rFonts w:hint="default" w:ascii="仿宋_GB2312" w:hAnsi="仿宋_GB2312" w:eastAsia="仿宋_GB2312"/>
          <w:color w:val="auto"/>
          <w:position w:val="0"/>
          <w:sz w:val="24"/>
          <w:szCs w:val="24"/>
          <w:vertAlign w:val="superscript"/>
        </w:rPr>
        <w:t>2</w:t>
      </w:r>
      <w:r>
        <w:rPr>
          <w:rFonts w:hint="eastAsia" w:ascii="仿宋_GB2312" w:hAnsi="仿宋_GB2312" w:eastAsia="仿宋_GB2312"/>
          <w:color w:val="auto"/>
          <w:position w:val="0"/>
          <w:sz w:val="24"/>
          <w:szCs w:val="24"/>
          <w:vertAlign w:val="superscript"/>
          <w:lang w:eastAsia="zh-CN"/>
        </w:rPr>
        <w:t>，</w:t>
      </w:r>
      <w:r>
        <w:rPr>
          <w:rFonts w:hint="eastAsia" w:ascii="PingFang SC" w:hAnsi="PingFang SC" w:eastAsia="PingFang SC" w:cs="PingFang SC"/>
          <w:color w:val="auto"/>
          <w:position w:val="0"/>
          <w:sz w:val="24"/>
          <w:szCs w:val="24"/>
          <w:vertAlign w:val="superscript"/>
          <w:lang w:eastAsia="zh-CN"/>
        </w:rPr>
        <w:t>*（通讯作者加</w:t>
      </w:r>
      <w:r>
        <w:rPr>
          <w:rFonts w:hint="eastAsia" w:ascii="PingFang SC" w:hAnsi="PingFang SC" w:eastAsia="PingFang SC" w:cs="PingFang SC"/>
          <w:color w:val="auto"/>
          <w:position w:val="0"/>
          <w:sz w:val="24"/>
          <w:szCs w:val="24"/>
          <w:vertAlign w:val="superscript"/>
          <w:lang w:val="en-US" w:eastAsia="zh-CN"/>
        </w:rPr>
        <w:t>*号</w:t>
      </w:r>
      <w:r>
        <w:rPr>
          <w:rFonts w:hint="eastAsia" w:ascii="PingFang SC" w:hAnsi="PingFang SC" w:eastAsia="PingFang SC" w:cs="PingFang SC"/>
          <w:color w:val="auto"/>
          <w:position w:val="0"/>
          <w:sz w:val="24"/>
          <w:szCs w:val="24"/>
          <w:vertAlign w:val="superscript"/>
          <w:lang w:eastAsia="zh-CN"/>
        </w:rPr>
        <w:t>）</w:t>
      </w:r>
    </w:p>
    <w:p>
      <w:pPr>
        <w:pStyle w:val="39"/>
        <w:numPr>
          <w:ilvl w:val="0"/>
          <w:numId w:val="0"/>
        </w:numPr>
        <w:autoSpaceDE/>
        <w:autoSpaceDN/>
        <w:spacing w:before="0" w:after="0" w:line="240" w:lineRule="auto"/>
        <w:ind w:left="720" w:right="0" w:firstLine="0"/>
        <w:jc w:val="center"/>
        <w:rPr>
          <w:rFonts w:hint="default" w:ascii="宋体" w:hAnsi="宋体" w:eastAsia="宋体"/>
          <w:color w:val="auto"/>
          <w:position w:val="0"/>
          <w:sz w:val="21"/>
          <w:szCs w:val="21"/>
        </w:rPr>
      </w:pPr>
      <w:r>
        <w:rPr>
          <w:rFonts w:hint="default" w:ascii="宋体" w:hAnsi="宋体" w:eastAsia="宋体"/>
          <w:color w:val="auto"/>
          <w:position w:val="0"/>
          <w:sz w:val="21"/>
          <w:szCs w:val="21"/>
        </w:rPr>
        <w:t>（1.第一</w:t>
      </w:r>
      <w:r>
        <w:rPr>
          <w:rFonts w:hint="eastAsia" w:ascii="宋体" w:hAnsi="宋体"/>
          <w:color w:val="auto"/>
          <w:position w:val="0"/>
          <w:sz w:val="21"/>
          <w:szCs w:val="21"/>
          <w:lang w:eastAsia="zh-CN"/>
        </w:rPr>
        <w:t>作者</w:t>
      </w:r>
      <w:r>
        <w:rPr>
          <w:rFonts w:hint="default" w:ascii="宋体" w:hAnsi="宋体" w:eastAsia="宋体"/>
          <w:color w:val="auto"/>
          <w:position w:val="0"/>
          <w:sz w:val="21"/>
          <w:szCs w:val="21"/>
        </w:rPr>
        <w:t>单位全称，省 市 邮编；2.第二作者单位全称，省 市 邮编）</w:t>
      </w:r>
    </w:p>
    <w:p>
      <w:pPr>
        <w:pStyle w:val="39"/>
        <w:numPr>
          <w:ilvl w:val="0"/>
          <w:numId w:val="0"/>
        </w:numPr>
        <w:autoSpaceDE/>
        <w:autoSpaceDN/>
        <w:spacing w:before="0" w:after="0" w:line="240" w:lineRule="auto"/>
        <w:ind w:left="720" w:right="0" w:firstLine="0"/>
        <w:jc w:val="center"/>
        <w:rPr>
          <w:rFonts w:hint="default" w:ascii="宋体" w:hAnsi="宋体" w:eastAsia="宋体"/>
          <w:color w:val="auto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宋体" w:hAnsi="宋体" w:eastAsia="宋体"/>
          <w:color w:val="auto"/>
          <w:position w:val="0"/>
          <w:sz w:val="21"/>
          <w:szCs w:val="21"/>
          <w:lang w:val="en-US" w:eastAsia="zh-CN"/>
        </w:rPr>
      </w:pPr>
      <w:r>
        <w:rPr>
          <w:rFonts w:hint="default" w:ascii="宋体" w:hAnsi="宋体" w:eastAsia="宋体"/>
          <w:b/>
          <w:color w:val="auto"/>
          <w:position w:val="0"/>
          <w:sz w:val="21"/>
          <w:szCs w:val="21"/>
        </w:rPr>
        <w:t>摘要：</w:t>
      </w:r>
      <w:r>
        <w:rPr>
          <w:rFonts w:hint="eastAsia" w:ascii="宋体" w:hAnsi="宋体"/>
          <w:color w:val="auto"/>
          <w:position w:val="0"/>
          <w:sz w:val="21"/>
          <w:szCs w:val="21"/>
          <w:lang w:eastAsia="zh-CN"/>
        </w:rPr>
        <w:t>摘要</w:t>
      </w:r>
      <w:r>
        <w:rPr>
          <w:rFonts w:hint="eastAsia" w:ascii="宋体" w:hAnsi="宋体"/>
          <w:color w:val="auto"/>
          <w:position w:val="0"/>
          <w:sz w:val="21"/>
          <w:szCs w:val="21"/>
          <w:lang w:val="en-US" w:eastAsia="zh-CN"/>
        </w:rPr>
        <w:t>应主要</w:t>
      </w:r>
      <w:r>
        <w:rPr>
          <w:rFonts w:hint="eastAsia" w:ascii="宋体" w:hAnsi="宋体"/>
          <w:color w:val="auto"/>
          <w:position w:val="0"/>
          <w:sz w:val="21"/>
          <w:szCs w:val="21"/>
          <w:lang w:eastAsia="zh-CN"/>
        </w:rPr>
        <w:t>包括研究的目的、方法、</w:t>
      </w:r>
      <w:r>
        <w:rPr>
          <w:rFonts w:hint="eastAsia" w:ascii="宋体" w:hAnsi="宋体"/>
          <w:color w:val="auto"/>
          <w:position w:val="0"/>
          <w:sz w:val="21"/>
          <w:szCs w:val="21"/>
          <w:lang w:val="en-US" w:eastAsia="zh-CN"/>
        </w:rPr>
        <w:t>过程、</w:t>
      </w:r>
      <w:r>
        <w:rPr>
          <w:rFonts w:hint="eastAsia" w:ascii="宋体" w:hAnsi="宋体"/>
          <w:color w:val="auto"/>
          <w:position w:val="0"/>
          <w:sz w:val="21"/>
          <w:szCs w:val="21"/>
          <w:lang w:eastAsia="zh-CN"/>
        </w:rPr>
        <w:t>结果、结</w:t>
      </w:r>
      <w:r>
        <w:rPr>
          <w:rFonts w:hint="eastAsia" w:ascii="宋体" w:hAnsi="宋体"/>
          <w:color w:val="auto"/>
          <w:position w:val="0"/>
          <w:sz w:val="21"/>
          <w:szCs w:val="21"/>
          <w:lang w:val="en-US" w:eastAsia="zh-CN"/>
        </w:rPr>
        <w:t>论、创新点或其他信息（如局限）</w:t>
      </w:r>
      <w:r>
        <w:rPr>
          <w:rFonts w:hint="eastAsia" w:ascii="宋体" w:hAnsi="宋体"/>
          <w:color w:val="auto"/>
          <w:position w:val="0"/>
          <w:sz w:val="21"/>
          <w:szCs w:val="21"/>
          <w:lang w:eastAsia="zh-CN"/>
        </w:rPr>
        <w:t>。</w:t>
      </w:r>
      <w:r>
        <w:rPr>
          <w:rFonts w:hint="eastAsia" w:ascii="宋体" w:hAnsi="宋体"/>
          <w:color w:val="auto"/>
          <w:position w:val="0"/>
          <w:sz w:val="21"/>
          <w:szCs w:val="21"/>
          <w:lang w:val="en-US" w:eastAsia="zh-CN"/>
        </w:rPr>
        <w:t>可以从第三人称角度来写，但尽量省略“本文”“本研究”“我”“笔者”“作者”等第一人称这类词语。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宋体" w:hAnsi="宋体" w:eastAsia="宋体"/>
          <w:color w:val="auto"/>
          <w:position w:val="0"/>
          <w:sz w:val="21"/>
          <w:szCs w:val="21"/>
        </w:rPr>
      </w:pPr>
      <w:r>
        <w:rPr>
          <w:rFonts w:hint="default" w:ascii="宋体" w:hAnsi="宋体" w:eastAsia="宋体"/>
          <w:b/>
          <w:color w:val="auto"/>
          <w:position w:val="0"/>
          <w:sz w:val="21"/>
          <w:szCs w:val="21"/>
        </w:rPr>
        <w:t>关键词：</w:t>
      </w:r>
      <w:r>
        <w:rPr>
          <w:rFonts w:hint="default" w:ascii="宋体" w:hAnsi="宋体" w:eastAsia="宋体"/>
          <w:color w:val="auto"/>
          <w:position w:val="0"/>
          <w:sz w:val="21"/>
          <w:szCs w:val="21"/>
        </w:rPr>
        <w:t>初稿论文；修改稿；排版；格式；书写要求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宋体" w:hAnsi="宋体" w:eastAsia="宋体"/>
          <w:color w:val="auto"/>
          <w:position w:val="0"/>
          <w:sz w:val="21"/>
          <w:szCs w:val="21"/>
          <w:lang w:val="en-US" w:eastAsia="zh-CN"/>
        </w:rPr>
      </w:pPr>
      <w:r>
        <w:rPr>
          <w:rFonts w:hint="eastAsia" w:ascii="宋体" w:hAnsi="宋体"/>
          <w:color w:val="auto"/>
          <w:position w:val="0"/>
          <w:sz w:val="21"/>
          <w:szCs w:val="21"/>
          <w:lang w:eastAsia="zh-CN"/>
        </w:rPr>
        <w:t>【</w:t>
      </w:r>
      <w:r>
        <w:rPr>
          <w:rFonts w:hint="eastAsia" w:ascii="宋体" w:hAnsi="宋体"/>
          <w:color w:val="auto"/>
          <w:position w:val="0"/>
          <w:sz w:val="21"/>
          <w:szCs w:val="21"/>
          <w:lang w:val="en-US" w:eastAsia="zh-CN"/>
        </w:rPr>
        <w:t>论文选取3～8个词作为关键词，</w:t>
      </w:r>
      <w:r>
        <w:rPr>
          <w:rFonts w:hint="eastAsia" w:eastAsia="宋体"/>
          <w:lang w:val="en-US" w:eastAsia="zh-CN"/>
        </w:rPr>
        <w:t>关键词要有检索意义，</w:t>
      </w:r>
      <w:r>
        <w:rPr>
          <w:rFonts w:hint="eastAsia"/>
          <w:lang w:val="en-US" w:eastAsia="zh-CN"/>
        </w:rPr>
        <w:t>避免使用通用词</w:t>
      </w:r>
      <w:r>
        <w:rPr>
          <w:rFonts w:hint="eastAsia" w:eastAsia="宋体"/>
          <w:lang w:val="en-US" w:eastAsia="zh-CN"/>
        </w:rPr>
        <w:t>，如“方法”“理论”“分析”等</w:t>
      </w:r>
      <w:r>
        <w:rPr>
          <w:rFonts w:hint="eastAsia"/>
          <w:lang w:val="en-US" w:eastAsia="zh-CN"/>
        </w:rPr>
        <w:t>；尽量用名词、名词性词组（有时也可用动词、动词性词组）做关键词】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</w:pPr>
      <w:r>
        <w:rPr>
          <w:rFonts w:hint="default" w:ascii="宋体" w:hAnsi="宋体" w:eastAsia="宋体"/>
          <w:b/>
          <w:color w:val="auto"/>
          <w:position w:val="0"/>
          <w:sz w:val="21"/>
          <w:szCs w:val="21"/>
        </w:rPr>
        <w:t>中图分类号：</w:t>
      </w:r>
      <w:r>
        <w:rPr>
          <w:rFonts w:hint="eastAsia" w:ascii="宋体" w:hAnsi="宋体"/>
          <w:b w:val="0"/>
          <w:bCs/>
          <w:color w:val="auto"/>
          <w:position w:val="0"/>
          <w:sz w:val="21"/>
          <w:szCs w:val="21"/>
          <w:lang w:val="en-US" w:eastAsia="zh-CN"/>
        </w:rPr>
        <w:t>《中国图书馆分类法》中的分类代号</w:t>
      </w:r>
      <w:r>
        <w:rPr>
          <w:rFonts w:hint="default" w:ascii="Times New Roman" w:hAnsi="Times New Roman" w:eastAsia="Times New Roman"/>
          <w:b/>
          <w:color w:val="auto"/>
          <w:position w:val="0"/>
          <w:sz w:val="21"/>
          <w:szCs w:val="21"/>
        </w:rPr>
        <w:t xml:space="preserve"> </w:t>
      </w:r>
      <w:r>
        <w:rPr>
          <w:rFonts w:hint="default" w:ascii="宋体" w:hAnsi="宋体" w:eastAsia="宋体"/>
          <w:b/>
          <w:color w:val="auto"/>
          <w:position w:val="0"/>
          <w:sz w:val="21"/>
          <w:szCs w:val="21"/>
        </w:rPr>
        <w:t>文献标志码：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 xml:space="preserve">A  </w:t>
      </w:r>
      <w:r>
        <w:rPr>
          <w:rFonts w:hint="default" w:ascii="Times New Roman" w:hAnsi="Times New Roman" w:eastAsia="Times New Roman"/>
          <w:b/>
          <w:color w:val="auto"/>
          <w:position w:val="0"/>
          <w:sz w:val="21"/>
          <w:szCs w:val="21"/>
        </w:rPr>
        <w:t xml:space="preserve"> DOI：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10.13693/j.cnki.cn21-1573.</w:t>
      </w:r>
      <w:r>
        <w:rPr>
          <w:rFonts w:hint="default" w:ascii="Times New Roman" w:hAnsi="Times New Roman" w:eastAsia="Times New Roman"/>
          <w:color w:val="000000" w:themeColor="text1"/>
          <w:position w:val="0"/>
          <w:sz w:val="21"/>
          <w:szCs w:val="21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Times New Roman" w:hAnsi="Times New Roman"/>
          <w:color w:val="000000" w:themeColor="text1"/>
          <w:positio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default" w:ascii="Times New Roman" w:hAnsi="Times New Roman" w:eastAsia="Times New Roman"/>
          <w:color w:val="000000" w:themeColor="text1"/>
          <w:position w:val="0"/>
          <w:sz w:val="21"/>
          <w:szCs w:val="21"/>
          <w14:textFill>
            <w14:solidFill>
              <w14:schemeClr w14:val="tx1"/>
            </w14:solidFill>
          </w14:textFill>
        </w:rPr>
        <w:t>.01.001</w:t>
      </w:r>
    </w:p>
    <w:p>
      <w:pPr>
        <w:numPr>
          <w:ilvl w:val="0"/>
          <w:numId w:val="0"/>
        </w:numPr>
        <w:autoSpaceDE/>
        <w:autoSpaceDN/>
        <w:spacing w:before="240" w:after="240" w:line="240" w:lineRule="auto"/>
        <w:ind w:right="0" w:firstLine="0"/>
        <w:jc w:val="center"/>
        <w:rPr>
          <w:rFonts w:hint="default" w:ascii="Times New Roman" w:hAnsi="Times New Roman" w:eastAsia="Times New Roman"/>
          <w:b/>
          <w:color w:val="auto"/>
          <w:position w:val="0"/>
          <w:sz w:val="28"/>
          <w:szCs w:val="28"/>
        </w:rPr>
      </w:pPr>
      <w:r>
        <w:rPr>
          <w:rFonts w:hint="default" w:ascii="Times New Roman" w:hAnsi="Times New Roman" w:eastAsia="Times New Roman"/>
          <w:b/>
          <w:color w:val="auto"/>
          <w:position w:val="0"/>
          <w:sz w:val="28"/>
          <w:szCs w:val="28"/>
        </w:rPr>
        <w:t xml:space="preserve">Suggestion for Paper Submitted to </w:t>
      </w:r>
      <w:r>
        <w:rPr>
          <w:rFonts w:hint="default" w:ascii="Times New Roman" w:hAnsi="宋体" w:eastAsia="宋体"/>
          <w:b/>
          <w:color w:val="auto"/>
          <w:position w:val="0"/>
          <w:sz w:val="28"/>
          <w:szCs w:val="28"/>
        </w:rPr>
        <w:t>Journal of Disaster Prevention and Reduction</w:t>
      </w:r>
    </w:p>
    <w:p>
      <w:pPr>
        <w:numPr>
          <w:ilvl w:val="0"/>
          <w:numId w:val="0"/>
        </w:numPr>
        <w:autoSpaceDE/>
        <w:autoSpaceDN/>
        <w:spacing w:before="240" w:after="240" w:line="240" w:lineRule="auto"/>
        <w:ind w:right="0" w:firstLine="0"/>
        <w:jc w:val="center"/>
        <w:rPr>
          <w:rFonts w:hint="default" w:ascii="Times New Roman" w:hAnsi="Times New Roman" w:eastAsia="宋体"/>
          <w:color w:val="auto"/>
          <w:position w:val="0"/>
          <w:sz w:val="24"/>
          <w:szCs w:val="24"/>
          <w:lang w:val="en-US" w:eastAsia="zh-CN"/>
        </w:rPr>
      </w:pPr>
      <w:r>
        <w:rPr>
          <w:rFonts w:hint="default" w:ascii="Times New Roman" w:hAnsi="宋体" w:eastAsia="宋体"/>
          <w:color w:val="auto"/>
          <w:position w:val="0"/>
          <w:sz w:val="24"/>
          <w:szCs w:val="24"/>
        </w:rPr>
        <w:t>LI Qiao</w:t>
      </w:r>
      <w:r>
        <w:rPr>
          <w:rFonts w:hint="default" w:ascii="Times New Roman" w:hAnsi="Times New Roman" w:eastAsia="Times New Roman"/>
          <w:color w:val="auto"/>
          <w:position w:val="0"/>
          <w:sz w:val="24"/>
          <w:szCs w:val="24"/>
        </w:rPr>
        <w:t>,</w:t>
      </w:r>
      <w:r>
        <w:rPr>
          <w:rFonts w:hint="default" w:ascii="Times New Roman" w:hAnsi="宋体" w:eastAsia="宋体"/>
          <w:color w:val="auto"/>
          <w:position w:val="0"/>
          <w:sz w:val="24"/>
          <w:szCs w:val="24"/>
        </w:rPr>
        <w:t xml:space="preserve"> REN Xue, ZHANG Li</w:t>
      </w:r>
      <w:r>
        <w:rPr>
          <w:rFonts w:hint="default" w:ascii="Times New Roman" w:hAnsi="宋体"/>
          <w:color w:val="auto"/>
          <w:position w:val="0"/>
          <w:sz w:val="24"/>
          <w:szCs w:val="24"/>
        </w:rPr>
        <w:t>，</w:t>
      </w:r>
      <w:r>
        <w:rPr>
          <w:rFonts w:hint="eastAsia" w:ascii="Times New Roman" w:hAnsi="宋体"/>
          <w:color w:val="auto"/>
          <w:position w:val="0"/>
          <w:sz w:val="24"/>
          <w:szCs w:val="24"/>
          <w:lang w:val="en-US" w:eastAsia="zh-Hans"/>
        </w:rPr>
        <w:t>Mao</w:t>
      </w:r>
      <w:r>
        <w:rPr>
          <w:rFonts w:hint="default" w:ascii="Times New Roman" w:hAnsi="宋体"/>
          <w:color w:val="auto"/>
          <w:position w:val="0"/>
          <w:sz w:val="24"/>
          <w:szCs w:val="24"/>
          <w:lang w:eastAsia="zh-Hans"/>
        </w:rPr>
        <w:t xml:space="preserve"> </w:t>
      </w:r>
      <w:r>
        <w:rPr>
          <w:rFonts w:hint="eastAsia" w:ascii="Times New Roman" w:hAnsi="宋体"/>
          <w:color w:val="auto"/>
          <w:position w:val="0"/>
          <w:sz w:val="24"/>
          <w:szCs w:val="24"/>
          <w:lang w:val="en-US" w:eastAsia="zh-Hans"/>
        </w:rPr>
        <w:t>Jianing</w:t>
      </w:r>
    </w:p>
    <w:p>
      <w:pPr>
        <w:numPr>
          <w:ilvl w:val="0"/>
          <w:numId w:val="0"/>
        </w:numPr>
        <w:autoSpaceDE/>
        <w:autoSpaceDN/>
        <w:spacing w:before="240" w:after="240" w:line="240" w:lineRule="auto"/>
        <w:ind w:right="0" w:firstLine="0"/>
        <w:jc w:val="center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 xml:space="preserve">( Liaoning Earthquake </w:t>
      </w:r>
      <w:r>
        <w:rPr>
          <w:rFonts w:hint="eastAsia" w:ascii="Times New Roman" w:hAnsi="宋体" w:eastAsia="宋体"/>
          <w:color w:val="auto"/>
          <w:position w:val="0"/>
          <w:sz w:val="21"/>
          <w:szCs w:val="21"/>
          <w:lang w:val="en-US" w:eastAsia="zh-Hans"/>
        </w:rPr>
        <w:t>Agency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, Liaoning Shenyang 110034, China)</w:t>
      </w:r>
    </w:p>
    <w:p>
      <w:pPr>
        <w:numPr>
          <w:ilvl w:val="0"/>
          <w:numId w:val="0"/>
        </w:numPr>
        <w:autoSpaceDE/>
        <w:autoSpaceDN/>
        <w:spacing w:before="240" w:after="240" w:line="240" w:lineRule="auto"/>
        <w:ind w:right="0" w:firstLine="0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Times New Roman" w:eastAsia="Times New Roman"/>
          <w:b/>
          <w:color w:val="auto"/>
          <w:position w:val="0"/>
          <w:sz w:val="21"/>
          <w:szCs w:val="21"/>
        </w:rPr>
        <w:t>Abstract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:</w:t>
      </w:r>
      <w:r>
        <w:rPr>
          <w:rFonts w:hint="default" w:ascii="Times New Roman" w:hAnsi="宋体" w:eastAsia="宋体"/>
          <w:b/>
          <w:color w:val="auto"/>
          <w:position w:val="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A form of short paper is presented to show the revi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se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 xml:space="preserve"> suggestion. The technical papers can be revised by authors according to the suggestion,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and it can also be processed in the form of this short paper.</w:t>
      </w:r>
    </w:p>
    <w:p>
      <w:pPr>
        <w:numPr>
          <w:ilvl w:val="0"/>
          <w:numId w:val="0"/>
        </w:numPr>
        <w:autoSpaceDE/>
        <w:autoSpaceDN/>
        <w:spacing w:before="240" w:after="240" w:line="240" w:lineRule="auto"/>
        <w:ind w:right="0" w:firstLine="0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Times New Roman" w:eastAsia="Times New Roman"/>
          <w:b/>
          <w:color w:val="auto"/>
          <w:position w:val="0"/>
          <w:sz w:val="21"/>
          <w:szCs w:val="21"/>
        </w:rPr>
        <w:t>Key words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: technical paper; revision; form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黑体" w:hAnsi="Times New Roman" w:eastAsia="Times New Roman"/>
          <w:b/>
          <w:color w:val="auto"/>
          <w:position w:val="0"/>
          <w:sz w:val="24"/>
          <w:szCs w:val="24"/>
        </w:rPr>
      </w:pPr>
      <w:r>
        <w:rPr>
          <w:rFonts w:hint="default" w:ascii="黑体" w:hAnsi="黑体" w:eastAsia="黑体"/>
          <w:b/>
          <w:color w:val="auto"/>
          <w:position w:val="0"/>
          <w:sz w:val="24"/>
          <w:szCs w:val="24"/>
        </w:rPr>
        <w:t>0 引言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黑体" w:hAnsi="Times New Roman" w:eastAsia="Times New Roman"/>
          <w:b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宋体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黑体" w:hAnsi="黑体" w:eastAsia="黑体"/>
          <w:b/>
          <w:color w:val="auto"/>
          <w:position w:val="0"/>
          <w:sz w:val="24"/>
          <w:szCs w:val="24"/>
        </w:rPr>
        <w:tab/>
      </w:r>
      <w:r>
        <w:rPr>
          <w:rFonts w:hint="default" w:ascii="宋体" w:hAnsi="宋体" w:eastAsia="宋体"/>
          <w:color w:val="auto"/>
          <w:position w:val="0"/>
          <w:sz w:val="21"/>
          <w:szCs w:val="21"/>
        </w:rPr>
        <w:t>在引言中，应突出本文的研究亮点与研究意义，简要阐述本文的研究</w:t>
      </w:r>
      <w:r>
        <w:rPr>
          <w:rFonts w:hint="eastAsia" w:ascii="宋体" w:hAnsi="宋体"/>
          <w:color w:val="auto"/>
          <w:position w:val="0"/>
          <w:sz w:val="21"/>
          <w:szCs w:val="21"/>
          <w:lang w:val="en-US" w:eastAsia="zh-CN"/>
        </w:rPr>
        <w:t>背景、</w:t>
      </w:r>
      <w:r>
        <w:rPr>
          <w:rFonts w:hint="default" w:ascii="宋体" w:hAnsi="宋体" w:eastAsia="宋体"/>
          <w:color w:val="auto"/>
          <w:position w:val="0"/>
          <w:sz w:val="21"/>
          <w:szCs w:val="21"/>
        </w:rPr>
        <w:t>目的、方法、试验与分析手段、预期研究结果</w:t>
      </w:r>
      <w:r>
        <w:rPr>
          <w:rFonts w:hint="eastAsia" w:ascii="宋体" w:hAnsi="宋体"/>
          <w:color w:val="auto"/>
          <w:position w:val="0"/>
          <w:sz w:val="21"/>
          <w:szCs w:val="21"/>
          <w:lang w:val="en-US" w:eastAsia="zh-CN"/>
        </w:rPr>
        <w:t>及其意义和价值</w:t>
      </w:r>
      <w:r>
        <w:rPr>
          <w:rFonts w:hint="default" w:ascii="宋体" w:hAnsi="宋体" w:eastAsia="宋体"/>
          <w:color w:val="auto"/>
          <w:position w:val="0"/>
          <w:sz w:val="21"/>
          <w:szCs w:val="21"/>
        </w:rPr>
        <w:t>等。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宋体" w:hAnsi="Times New Roman" w:eastAsia="Times New Roman"/>
          <w:color w:val="auto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黑体" w:hAnsi="黑体" w:eastAsia="黑体"/>
          <w:b/>
          <w:color w:val="auto"/>
          <w:position w:val="0"/>
          <w:sz w:val="24"/>
          <w:szCs w:val="24"/>
        </w:rPr>
      </w:pPr>
      <w:r>
        <w:rPr>
          <w:rFonts w:hint="default" w:ascii="黑体" w:hAnsi="黑体" w:eastAsia="黑体"/>
          <w:b/>
          <w:color w:val="auto"/>
          <w:position w:val="0"/>
          <w:sz w:val="24"/>
          <w:szCs w:val="24"/>
        </w:rPr>
        <w:t>1 稿件版式及内容要求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黑体" w:hAnsi="Times New Roman" w:eastAsia="Times New Roman"/>
          <w:color w:val="auto"/>
          <w:position w:val="0"/>
          <w:sz w:val="24"/>
          <w:szCs w:val="24"/>
        </w:rPr>
      </w:pPr>
    </w:p>
    <w:p>
      <w:pPr>
        <w:pStyle w:val="39"/>
        <w:numPr>
          <w:ilvl w:val="1"/>
          <w:numId w:val="1"/>
        </w:numPr>
        <w:autoSpaceDE/>
        <w:autoSpaceDN/>
        <w:bidi w:val="0"/>
        <w:spacing w:before="0" w:after="0" w:line="240" w:lineRule="auto"/>
        <w:ind w:left="405" w:right="0" w:hanging="405"/>
        <w:jc w:val="both"/>
        <w:rPr>
          <w:rFonts w:hint="default" w:ascii="黑体" w:hAnsi="Times New Roman" w:eastAsia="Times New Roman"/>
          <w:b/>
          <w:color w:val="auto"/>
          <w:position w:val="0"/>
          <w:sz w:val="21"/>
          <w:szCs w:val="21"/>
        </w:rPr>
      </w:pPr>
      <w:r>
        <w:rPr>
          <w:rFonts w:hint="default" w:ascii="黑体" w:hAnsi="黑体" w:eastAsia="黑体"/>
          <w:b/>
          <w:color w:val="auto"/>
          <w:position w:val="0"/>
          <w:sz w:val="21"/>
          <w:szCs w:val="21"/>
        </w:rPr>
        <w:t>论文标题及正文字体字号要求</w:t>
      </w:r>
    </w:p>
    <w:p>
      <w:pPr>
        <w:pStyle w:val="39"/>
        <w:numPr>
          <w:ilvl w:val="0"/>
          <w:numId w:val="0"/>
        </w:numPr>
        <w:autoSpaceDE/>
        <w:autoSpaceDN/>
        <w:spacing w:before="0" w:after="0" w:line="240" w:lineRule="auto"/>
        <w:ind w:left="405" w:right="0" w:firstLine="0"/>
        <w:jc w:val="both"/>
        <w:rPr>
          <w:rFonts w:hint="default" w:ascii="宋体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宋体" w:hAnsi="宋体" w:eastAsia="宋体"/>
          <w:b/>
          <w:color w:val="auto"/>
          <w:position w:val="0"/>
          <w:sz w:val="21"/>
          <w:szCs w:val="21"/>
        </w:rPr>
        <w:t>标题：</w:t>
      </w:r>
      <w:r>
        <w:rPr>
          <w:rFonts w:hint="default" w:ascii="宋体" w:hAnsi="宋体" w:eastAsia="宋体"/>
          <w:color w:val="auto"/>
          <w:position w:val="0"/>
          <w:sz w:val="21"/>
          <w:szCs w:val="21"/>
        </w:rPr>
        <w:t>黑体，三号，加粗，居中。</w:t>
      </w:r>
    </w:p>
    <w:p>
      <w:pPr>
        <w:pStyle w:val="39"/>
        <w:numPr>
          <w:ilvl w:val="0"/>
          <w:numId w:val="0"/>
        </w:numPr>
        <w:autoSpaceDE/>
        <w:autoSpaceDN/>
        <w:spacing w:before="0" w:after="0" w:line="240" w:lineRule="auto"/>
        <w:ind w:left="405" w:right="0" w:firstLine="0"/>
        <w:jc w:val="both"/>
        <w:rPr>
          <w:rFonts w:hint="default" w:ascii="宋体" w:hAnsi="宋体" w:eastAsia="宋体"/>
          <w:b/>
          <w:color w:val="auto"/>
          <w:position w:val="0"/>
          <w:sz w:val="21"/>
          <w:szCs w:val="21"/>
        </w:rPr>
        <w:sectPr>
          <w:footerReference r:id="rId3" w:type="default"/>
          <w:footnotePr>
            <w:numFmt w:val="decimal"/>
          </w:footnotePr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39"/>
        <w:numPr>
          <w:ilvl w:val="0"/>
          <w:numId w:val="0"/>
        </w:numPr>
        <w:autoSpaceDE/>
        <w:autoSpaceDN/>
        <w:spacing w:before="0" w:after="0" w:line="240" w:lineRule="auto"/>
        <w:ind w:left="405" w:right="0" w:firstLine="0"/>
        <w:jc w:val="both"/>
        <w:rPr>
          <w:rFonts w:hint="eastAsia" w:ascii="宋体" w:hAnsi="宋体" w:eastAsia="宋体"/>
          <w:color w:val="auto"/>
          <w:position w:val="0"/>
          <w:sz w:val="21"/>
          <w:szCs w:val="21"/>
          <w:lang w:val="en-US" w:eastAsia="zh-CN"/>
        </w:rPr>
      </w:pPr>
      <w:r>
        <w:rPr>
          <w:rFonts w:hint="default" w:ascii="宋体" w:hAnsi="宋体" w:eastAsia="宋体"/>
          <w:b/>
          <w:color w:val="auto"/>
          <w:position w:val="0"/>
          <w:sz w:val="21"/>
          <w:szCs w:val="21"/>
        </w:rPr>
        <w:t>作者</w:t>
      </w:r>
      <w:r>
        <w:rPr>
          <w:rFonts w:hint="default" w:ascii="宋体" w:hAnsi="宋体" w:eastAsia="宋体"/>
          <w:color w:val="auto"/>
          <w:position w:val="0"/>
          <w:sz w:val="21"/>
          <w:szCs w:val="21"/>
        </w:rPr>
        <w:t>：仿宋，小四，中间逗号隔开，如果作者单位不同用阿拉伯数字上标注明</w:t>
      </w:r>
      <w:r>
        <w:rPr>
          <w:rFonts w:hint="default" w:ascii="宋体" w:hAnsi="宋体"/>
          <w:color w:val="auto"/>
          <w:position w:val="0"/>
          <w:sz w:val="21"/>
          <w:szCs w:val="21"/>
        </w:rPr>
        <w:t>；</w:t>
      </w:r>
      <w:r>
        <w:rPr>
          <w:rFonts w:hint="eastAsia" w:ascii="宋体" w:hAnsi="宋体"/>
          <w:color w:val="auto"/>
          <w:position w:val="0"/>
          <w:sz w:val="21"/>
          <w:szCs w:val="21"/>
          <w:lang w:val="en-US" w:eastAsia="zh-Hans"/>
        </w:rPr>
        <w:t>作者人数</w:t>
      </w:r>
      <w:r>
        <w:rPr>
          <w:rFonts w:hint="default" w:ascii="宋体" w:hAnsi="宋体"/>
          <w:color w:val="auto"/>
          <w:position w:val="0"/>
          <w:sz w:val="21"/>
          <w:szCs w:val="21"/>
          <w:lang w:eastAsia="zh-Hans"/>
        </w:rPr>
        <w:t>5</w:t>
      </w:r>
      <w:r>
        <w:rPr>
          <w:rFonts w:hint="eastAsia" w:ascii="宋体" w:hAnsi="宋体"/>
          <w:color w:val="auto"/>
          <w:position w:val="0"/>
          <w:sz w:val="21"/>
          <w:szCs w:val="21"/>
          <w:lang w:val="en-US" w:eastAsia="zh-Hans"/>
        </w:rPr>
        <w:t>个以内</w:t>
      </w:r>
      <w:r>
        <w:rPr>
          <w:rFonts w:hint="default" w:ascii="宋体" w:hAnsi="宋体"/>
          <w:color w:val="auto"/>
          <w:position w:val="0"/>
          <w:sz w:val="21"/>
          <w:szCs w:val="21"/>
          <w:lang w:eastAsia="zh-Hans"/>
        </w:rPr>
        <w:t>。</w:t>
      </w:r>
    </w:p>
    <w:p>
      <w:pPr>
        <w:pStyle w:val="39"/>
        <w:numPr>
          <w:ilvl w:val="0"/>
          <w:numId w:val="0"/>
        </w:numPr>
        <w:autoSpaceDE/>
        <w:autoSpaceDN/>
        <w:spacing w:before="0" w:after="0" w:line="240" w:lineRule="auto"/>
        <w:ind w:left="405" w:right="0" w:firstLine="0"/>
        <w:jc w:val="both"/>
        <w:rPr>
          <w:rFonts w:hint="default" w:ascii="宋体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宋体" w:hAnsi="宋体" w:eastAsia="宋体"/>
          <w:b/>
          <w:color w:val="auto"/>
          <w:position w:val="0"/>
          <w:sz w:val="21"/>
          <w:szCs w:val="21"/>
        </w:rPr>
        <w:t>作者单位：</w:t>
      </w:r>
      <w:r>
        <w:rPr>
          <w:rFonts w:hint="default" w:ascii="宋体" w:hAnsi="宋体" w:eastAsia="宋体"/>
          <w:color w:val="auto"/>
          <w:position w:val="0"/>
          <w:sz w:val="21"/>
          <w:szCs w:val="21"/>
        </w:rPr>
        <w:t>宋体，五号，</w:t>
      </w:r>
      <w:r>
        <w:rPr>
          <w:rFonts w:hint="eastAsia" w:ascii="宋体" w:hAnsi="宋体"/>
          <w:color w:val="auto"/>
          <w:position w:val="0"/>
          <w:sz w:val="21"/>
          <w:szCs w:val="21"/>
          <w:lang w:val="en-US" w:eastAsia="zh-CN"/>
        </w:rPr>
        <w:t>作者</w:t>
      </w:r>
      <w:r>
        <w:rPr>
          <w:rFonts w:hint="default" w:ascii="宋体" w:hAnsi="宋体" w:eastAsia="宋体"/>
          <w:color w:val="auto"/>
          <w:position w:val="0"/>
          <w:sz w:val="21"/>
          <w:szCs w:val="21"/>
        </w:rPr>
        <w:t>如果</w:t>
      </w:r>
      <w:r>
        <w:rPr>
          <w:rFonts w:hint="eastAsia" w:ascii="宋体" w:hAnsi="宋体"/>
          <w:color w:val="auto"/>
          <w:position w:val="0"/>
          <w:sz w:val="21"/>
          <w:szCs w:val="21"/>
          <w:lang w:val="en-US" w:eastAsia="zh-CN"/>
        </w:rPr>
        <w:t>是</w:t>
      </w:r>
      <w:r>
        <w:rPr>
          <w:rFonts w:hint="default" w:ascii="宋体" w:hAnsi="宋体" w:eastAsia="宋体"/>
          <w:color w:val="auto"/>
          <w:position w:val="0"/>
          <w:sz w:val="21"/>
          <w:szCs w:val="21"/>
        </w:rPr>
        <w:t>一个单位，则不需要加序号；如多个单位，则按照（1.第一单位全称，省 市 邮编；2.第二单位全称，省 市 邮编）的格式书写。</w:t>
      </w:r>
    </w:p>
    <w:p>
      <w:pPr>
        <w:pStyle w:val="39"/>
        <w:numPr>
          <w:ilvl w:val="0"/>
          <w:numId w:val="0"/>
        </w:numPr>
        <w:autoSpaceDE/>
        <w:autoSpaceDN/>
        <w:spacing w:before="0" w:after="0" w:line="240" w:lineRule="auto"/>
        <w:ind w:left="405" w:right="0" w:firstLine="0"/>
        <w:jc w:val="both"/>
        <w:rPr>
          <w:rFonts w:hint="default" w:ascii="宋体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宋体" w:hAnsi="宋体" w:eastAsia="宋体"/>
          <w:b/>
          <w:color w:val="auto"/>
          <w:position w:val="0"/>
          <w:sz w:val="21"/>
          <w:szCs w:val="21"/>
        </w:rPr>
        <w:t>摘要：</w:t>
      </w:r>
      <w:r>
        <w:rPr>
          <w:rFonts w:hint="default" w:ascii="宋体" w:hAnsi="宋体" w:eastAsia="宋体"/>
          <w:color w:val="auto"/>
          <w:position w:val="0"/>
          <w:sz w:val="21"/>
          <w:szCs w:val="21"/>
        </w:rPr>
        <w:t>宋体，五号，加粗；摘要内容宋体，五号，不加粗。</w:t>
      </w:r>
    </w:p>
    <w:p>
      <w:pPr>
        <w:pStyle w:val="39"/>
        <w:numPr>
          <w:ilvl w:val="0"/>
          <w:numId w:val="0"/>
        </w:numPr>
        <w:autoSpaceDE/>
        <w:autoSpaceDN/>
        <w:spacing w:before="0" w:after="0" w:line="240" w:lineRule="auto"/>
        <w:ind w:left="405" w:right="0" w:firstLine="0"/>
        <w:jc w:val="both"/>
        <w:rPr>
          <w:rFonts w:hint="default" w:ascii="宋体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宋体" w:hAnsi="宋体" w:eastAsia="宋体"/>
          <w:b/>
          <w:color w:val="auto"/>
          <w:position w:val="0"/>
          <w:sz w:val="21"/>
          <w:szCs w:val="21"/>
        </w:rPr>
        <w:t>关键词</w:t>
      </w:r>
      <w:r>
        <w:rPr>
          <w:rFonts w:hint="default" w:ascii="宋体" w:hAnsi="宋体" w:eastAsia="宋体"/>
          <w:color w:val="auto"/>
          <w:position w:val="0"/>
          <w:sz w:val="21"/>
          <w:szCs w:val="21"/>
        </w:rPr>
        <w:t>：宋体，五号，加粗；关键词内容不加粗，中间用分号隔开。</w:t>
      </w:r>
    </w:p>
    <w:p>
      <w:pPr>
        <w:pStyle w:val="39"/>
        <w:numPr>
          <w:ilvl w:val="0"/>
          <w:numId w:val="0"/>
        </w:numPr>
        <w:autoSpaceDE/>
        <w:autoSpaceDN/>
        <w:spacing w:before="0" w:after="0" w:line="240" w:lineRule="auto"/>
        <w:ind w:left="405" w:right="0" w:firstLine="0"/>
        <w:jc w:val="both"/>
        <w:rPr>
          <w:rFonts w:hint="default" w:ascii="宋体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宋体" w:hAnsi="宋体" w:eastAsia="宋体"/>
          <w:b/>
          <w:color w:val="auto"/>
          <w:position w:val="0"/>
          <w:sz w:val="21"/>
          <w:szCs w:val="21"/>
        </w:rPr>
        <w:t>一级标题：</w:t>
      </w:r>
      <w:r>
        <w:rPr>
          <w:rFonts w:hint="default" w:ascii="宋体" w:hAnsi="宋体" w:eastAsia="宋体"/>
          <w:color w:val="auto"/>
          <w:position w:val="0"/>
          <w:sz w:val="21"/>
          <w:szCs w:val="21"/>
        </w:rPr>
        <w:t>从0 引言开始，黑体，小四，加粗。</w:t>
      </w:r>
    </w:p>
    <w:p>
      <w:pPr>
        <w:pStyle w:val="39"/>
        <w:numPr>
          <w:ilvl w:val="0"/>
          <w:numId w:val="0"/>
        </w:numPr>
        <w:autoSpaceDE/>
        <w:autoSpaceDN/>
        <w:spacing w:before="0" w:after="0" w:line="240" w:lineRule="auto"/>
        <w:ind w:left="405" w:right="0" w:firstLine="0"/>
        <w:jc w:val="both"/>
        <w:rPr>
          <w:rFonts w:hint="default" w:ascii="宋体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宋体" w:hAnsi="宋体" w:eastAsia="宋体"/>
          <w:b/>
          <w:color w:val="auto"/>
          <w:position w:val="0"/>
          <w:sz w:val="21"/>
          <w:szCs w:val="21"/>
        </w:rPr>
        <w:t>二级标题：</w:t>
      </w:r>
      <w:r>
        <w:rPr>
          <w:rFonts w:hint="default" w:ascii="宋体" w:hAnsi="宋体" w:eastAsia="宋体"/>
          <w:color w:val="auto"/>
          <w:position w:val="0"/>
          <w:sz w:val="21"/>
          <w:szCs w:val="21"/>
        </w:rPr>
        <w:t>黑体，五号，加粗。</w:t>
      </w:r>
    </w:p>
    <w:p>
      <w:pPr>
        <w:pStyle w:val="39"/>
        <w:numPr>
          <w:ilvl w:val="0"/>
          <w:numId w:val="0"/>
        </w:numPr>
        <w:autoSpaceDE/>
        <w:autoSpaceDN/>
        <w:spacing w:before="0" w:after="0" w:line="240" w:lineRule="auto"/>
        <w:ind w:left="405" w:right="0" w:firstLine="0"/>
        <w:jc w:val="both"/>
        <w:rPr>
          <w:rFonts w:hint="default" w:ascii="宋体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宋体" w:hAnsi="宋体" w:eastAsia="宋体"/>
          <w:b/>
          <w:color w:val="auto"/>
          <w:position w:val="0"/>
          <w:sz w:val="21"/>
          <w:szCs w:val="21"/>
        </w:rPr>
        <w:t>三级标题：</w:t>
      </w:r>
      <w:r>
        <w:rPr>
          <w:rFonts w:hint="default" w:ascii="宋体" w:hAnsi="宋体" w:eastAsia="宋体"/>
          <w:color w:val="auto"/>
          <w:position w:val="0"/>
          <w:sz w:val="21"/>
          <w:szCs w:val="21"/>
        </w:rPr>
        <w:t>楷体，五号，不加粗。</w:t>
      </w:r>
    </w:p>
    <w:p>
      <w:pPr>
        <w:pStyle w:val="39"/>
        <w:numPr>
          <w:ilvl w:val="0"/>
          <w:numId w:val="0"/>
        </w:numPr>
        <w:autoSpaceDE/>
        <w:autoSpaceDN/>
        <w:spacing w:before="0" w:after="0" w:line="240" w:lineRule="auto"/>
        <w:ind w:left="405" w:right="0" w:firstLine="0"/>
        <w:jc w:val="both"/>
        <w:rPr>
          <w:rFonts w:hint="default" w:ascii="宋体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宋体" w:hAnsi="宋体" w:eastAsia="宋体"/>
          <w:b/>
          <w:color w:val="auto"/>
          <w:position w:val="0"/>
          <w:sz w:val="21"/>
          <w:szCs w:val="21"/>
        </w:rPr>
        <w:t>正文：</w:t>
      </w:r>
      <w:r>
        <w:rPr>
          <w:rFonts w:hint="default" w:ascii="宋体" w:hAnsi="宋体" w:eastAsia="宋体"/>
          <w:color w:val="auto"/>
          <w:position w:val="0"/>
          <w:sz w:val="21"/>
          <w:szCs w:val="21"/>
        </w:rPr>
        <w:t>宋体，五号。</w:t>
      </w:r>
    </w:p>
    <w:p>
      <w:pPr>
        <w:pStyle w:val="39"/>
        <w:numPr>
          <w:ilvl w:val="0"/>
          <w:numId w:val="0"/>
        </w:numPr>
        <w:autoSpaceDE/>
        <w:autoSpaceDN/>
        <w:spacing w:before="0" w:after="0" w:line="240" w:lineRule="auto"/>
        <w:ind w:left="405" w:right="0" w:firstLine="0"/>
        <w:jc w:val="both"/>
        <w:rPr>
          <w:rFonts w:hint="default" w:ascii="宋体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宋体" w:hAnsi="宋体" w:eastAsia="宋体"/>
          <w:b/>
          <w:color w:val="auto"/>
          <w:position w:val="0"/>
          <w:sz w:val="21"/>
          <w:szCs w:val="21"/>
        </w:rPr>
        <w:t>中文图名：</w:t>
      </w:r>
      <w:r>
        <w:rPr>
          <w:rFonts w:hint="default" w:ascii="宋体" w:hAnsi="宋体" w:eastAsia="宋体"/>
          <w:color w:val="auto"/>
          <w:position w:val="0"/>
          <w:sz w:val="21"/>
          <w:szCs w:val="21"/>
        </w:rPr>
        <w:t>宋体，小五，加粗，按照图1、图2</w:t>
      </w:r>
      <w:r>
        <w:rPr>
          <w:rFonts w:hint="default" w:ascii="宋体" w:hAnsi="Times New Roman" w:eastAsia="Times New Roman"/>
          <w:color w:val="auto"/>
          <w:position w:val="0"/>
          <w:sz w:val="21"/>
          <w:szCs w:val="21"/>
        </w:rPr>
        <w:t>……</w:t>
      </w:r>
      <w:r>
        <w:rPr>
          <w:rFonts w:hint="default" w:ascii="宋体" w:hAnsi="宋体" w:eastAsia="宋体"/>
          <w:color w:val="auto"/>
          <w:position w:val="0"/>
          <w:sz w:val="21"/>
          <w:szCs w:val="21"/>
        </w:rPr>
        <w:t>的顺序排列。</w:t>
      </w:r>
    </w:p>
    <w:p>
      <w:pPr>
        <w:pStyle w:val="39"/>
        <w:numPr>
          <w:ilvl w:val="0"/>
          <w:numId w:val="0"/>
        </w:numPr>
        <w:autoSpaceDE/>
        <w:autoSpaceDN/>
        <w:spacing w:before="0" w:after="0" w:line="240" w:lineRule="auto"/>
        <w:ind w:left="1457" w:right="0" w:hanging="1052"/>
        <w:jc w:val="both"/>
        <w:rPr>
          <w:rFonts w:hint="default" w:ascii="宋体" w:hAnsi="宋体" w:eastAsia="宋体"/>
          <w:color w:val="auto"/>
          <w:position w:val="0"/>
          <w:sz w:val="21"/>
          <w:szCs w:val="21"/>
        </w:rPr>
      </w:pPr>
      <w:r>
        <w:rPr>
          <w:rFonts w:hint="default" w:ascii="宋体" w:hAnsi="宋体" w:eastAsia="宋体"/>
          <w:b/>
          <w:color w:val="auto"/>
          <w:position w:val="0"/>
          <w:sz w:val="21"/>
          <w:szCs w:val="21"/>
        </w:rPr>
        <w:t>英文图名：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Times New Roman</w:t>
      </w:r>
      <w:r>
        <w:rPr>
          <w:rFonts w:hint="default" w:ascii="宋体" w:hAnsi="宋体" w:eastAsia="宋体"/>
          <w:color w:val="auto"/>
          <w:position w:val="0"/>
          <w:sz w:val="21"/>
          <w:szCs w:val="21"/>
        </w:rPr>
        <w:t>，小五，加粗，按照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 xml:space="preserve">Fig.1 </w:t>
      </w:r>
      <w:r>
        <w:rPr>
          <w:rFonts w:hint="default" w:ascii="Times New Roman" w:hAnsi="仿宋_GB2312" w:eastAsia="仿宋_GB2312"/>
          <w:color w:val="auto"/>
          <w:position w:val="0"/>
          <w:sz w:val="21"/>
          <w:szCs w:val="21"/>
        </w:rPr>
        <w:t>、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Fig.2</w:t>
      </w:r>
      <w:r>
        <w:rPr>
          <w:rFonts w:hint="default" w:ascii="宋体" w:hAnsi="Times New Roman" w:eastAsia="Times New Roman"/>
          <w:color w:val="auto"/>
          <w:position w:val="0"/>
          <w:sz w:val="21"/>
          <w:szCs w:val="21"/>
        </w:rPr>
        <w:t>……</w:t>
      </w:r>
      <w:r>
        <w:rPr>
          <w:rFonts w:hint="default" w:ascii="宋体" w:hAnsi="宋体" w:eastAsia="宋体"/>
          <w:color w:val="auto"/>
          <w:position w:val="0"/>
          <w:sz w:val="21"/>
          <w:szCs w:val="21"/>
        </w:rPr>
        <w:t>的顺序排列。</w:t>
      </w:r>
    </w:p>
    <w:p>
      <w:pPr>
        <w:pStyle w:val="39"/>
        <w:numPr>
          <w:ilvl w:val="0"/>
          <w:numId w:val="0"/>
        </w:numPr>
        <w:autoSpaceDE/>
        <w:autoSpaceDN/>
        <w:spacing w:before="0" w:after="0" w:line="240" w:lineRule="auto"/>
        <w:ind w:left="1354" w:right="0" w:hanging="949"/>
        <w:jc w:val="both"/>
        <w:rPr>
          <w:rFonts w:hint="default" w:ascii="宋体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宋体" w:hAnsi="宋体" w:eastAsia="宋体"/>
          <w:b/>
          <w:color w:val="auto"/>
          <w:position w:val="0"/>
          <w:sz w:val="21"/>
          <w:szCs w:val="21"/>
        </w:rPr>
        <w:t>表名：</w:t>
      </w:r>
      <w:r>
        <w:rPr>
          <w:rFonts w:hint="default" w:ascii="宋体" w:hAnsi="宋体" w:eastAsia="宋体"/>
          <w:color w:val="auto"/>
          <w:position w:val="0"/>
          <w:sz w:val="21"/>
          <w:szCs w:val="21"/>
        </w:rPr>
        <w:t>宋体，小五，加粗，按照表1、表2</w:t>
      </w:r>
      <w:r>
        <w:rPr>
          <w:rFonts w:hint="default" w:ascii="宋体" w:hAnsi="Times New Roman" w:eastAsia="Times New Roman"/>
          <w:color w:val="auto"/>
          <w:position w:val="0"/>
          <w:sz w:val="21"/>
          <w:szCs w:val="21"/>
        </w:rPr>
        <w:t>……</w:t>
      </w:r>
      <w:r>
        <w:rPr>
          <w:rFonts w:hint="default" w:ascii="宋体" w:hAnsi="宋体" w:eastAsia="宋体"/>
          <w:color w:val="auto"/>
          <w:position w:val="0"/>
          <w:sz w:val="21"/>
          <w:szCs w:val="21"/>
        </w:rPr>
        <w:t>的顺序排列，不需要英文表名。</w:t>
      </w:r>
    </w:p>
    <w:p>
      <w:pPr>
        <w:pStyle w:val="39"/>
        <w:numPr>
          <w:ilvl w:val="0"/>
          <w:numId w:val="0"/>
        </w:numPr>
        <w:autoSpaceDE/>
        <w:autoSpaceDN/>
        <w:spacing w:before="0" w:after="0" w:line="240" w:lineRule="auto"/>
        <w:ind w:left="1354" w:right="0" w:hanging="949"/>
        <w:jc w:val="both"/>
        <w:rPr>
          <w:rFonts w:hint="default" w:ascii="宋体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宋体" w:hAnsi="宋体" w:eastAsia="宋体"/>
          <w:b/>
          <w:color w:val="auto"/>
          <w:position w:val="0"/>
          <w:sz w:val="21"/>
          <w:szCs w:val="21"/>
        </w:rPr>
        <w:t>参考文献：</w:t>
      </w:r>
      <w:r>
        <w:rPr>
          <w:rFonts w:hint="default" w:ascii="宋体" w:hAnsi="宋体" w:eastAsia="宋体"/>
          <w:color w:val="auto"/>
          <w:position w:val="0"/>
          <w:sz w:val="21"/>
          <w:szCs w:val="21"/>
        </w:rPr>
        <w:t>黑体，五号，加粗，冒号；内容按照[1]、[2]</w:t>
      </w:r>
      <w:r>
        <w:rPr>
          <w:rFonts w:hint="default" w:ascii="宋体" w:hAnsi="Times New Roman" w:eastAsia="Times New Roman"/>
          <w:color w:val="auto"/>
          <w:position w:val="0"/>
          <w:sz w:val="21"/>
          <w:szCs w:val="21"/>
        </w:rPr>
        <w:t xml:space="preserve"> ……</w:t>
      </w:r>
      <w:r>
        <w:rPr>
          <w:rFonts w:hint="default" w:ascii="宋体" w:hAnsi="宋体" w:eastAsia="宋体"/>
          <w:color w:val="auto"/>
          <w:position w:val="0"/>
          <w:sz w:val="21"/>
          <w:szCs w:val="21"/>
        </w:rPr>
        <w:t>的顺序排列，宋体，小五，不加粗。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left="1365" w:right="0" w:hanging="1365"/>
        <w:jc w:val="left"/>
        <w:rPr>
          <w:rFonts w:hint="default" w:ascii="宋体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宋体" w:hAnsi="宋体" w:eastAsia="宋体"/>
          <w:color w:val="0000FF"/>
          <w:position w:val="0"/>
          <w:sz w:val="21"/>
          <w:szCs w:val="21"/>
        </w:rPr>
        <w:t xml:space="preserve">   </w:t>
      </w:r>
      <w:r>
        <w:rPr>
          <w:rFonts w:hint="default" w:ascii="宋体" w:hAnsi="宋体" w:eastAsia="宋体"/>
          <w:color w:val="auto"/>
          <w:position w:val="0"/>
          <w:sz w:val="21"/>
          <w:szCs w:val="21"/>
        </w:rPr>
        <w:t xml:space="preserve"> </w:t>
      </w:r>
      <w:r>
        <w:rPr>
          <w:rFonts w:hint="default" w:ascii="宋体" w:hAnsi="宋体" w:eastAsia="宋体"/>
          <w:b/>
          <w:color w:val="auto"/>
          <w:position w:val="0"/>
          <w:sz w:val="21"/>
          <w:szCs w:val="21"/>
        </w:rPr>
        <w:t>英文标题：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Times New Roman</w:t>
      </w:r>
      <w:r>
        <w:rPr>
          <w:rFonts w:hint="default" w:ascii="宋体" w:hAnsi="宋体" w:eastAsia="宋体"/>
          <w:color w:val="auto"/>
          <w:position w:val="0"/>
          <w:sz w:val="21"/>
          <w:szCs w:val="21"/>
        </w:rPr>
        <w:t>，四号，加粗；除定冠词、连词、介词外，其它单词首字母大写（5个字母</w:t>
      </w:r>
      <w:r>
        <w:rPr>
          <w:rFonts w:hint="eastAsia" w:ascii="宋体" w:hAnsi="宋体"/>
          <w:color w:val="auto"/>
          <w:position w:val="0"/>
          <w:sz w:val="21"/>
          <w:szCs w:val="21"/>
          <w:lang w:val="en-US" w:eastAsia="zh-CN"/>
        </w:rPr>
        <w:t>及</w:t>
      </w:r>
      <w:r>
        <w:rPr>
          <w:rFonts w:hint="default" w:ascii="宋体" w:hAnsi="宋体" w:eastAsia="宋体"/>
          <w:color w:val="auto"/>
          <w:position w:val="0"/>
          <w:sz w:val="21"/>
          <w:szCs w:val="21"/>
        </w:rPr>
        <w:t>以上的首字母要大写）。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left="1365" w:right="0" w:hanging="1365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宋体" w:hAnsi="宋体" w:eastAsia="宋体"/>
          <w:color w:val="auto"/>
          <w:position w:val="0"/>
          <w:sz w:val="21"/>
          <w:szCs w:val="21"/>
        </w:rPr>
        <w:t xml:space="preserve">    </w:t>
      </w:r>
      <w:r>
        <w:rPr>
          <w:rFonts w:hint="default" w:ascii="宋体" w:hAnsi="宋体" w:eastAsia="宋体"/>
          <w:b/>
          <w:color w:val="auto"/>
          <w:position w:val="0"/>
          <w:sz w:val="21"/>
          <w:szCs w:val="21"/>
        </w:rPr>
        <w:t>英文作者：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Times New Roman</w:t>
      </w:r>
      <w:r>
        <w:rPr>
          <w:rFonts w:hint="default" w:ascii="宋体" w:hAnsi="宋体" w:eastAsia="宋体"/>
          <w:color w:val="auto"/>
          <w:position w:val="0"/>
          <w:sz w:val="21"/>
          <w:szCs w:val="21"/>
        </w:rPr>
        <w:t>，小四，姓氏全大写，名的首字母大写，例：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CHEN Haoyuan，CHEN Hao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left="1365" w:right="0" w:hanging="1365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 xml:space="preserve">    </w:t>
      </w:r>
      <w:r>
        <w:rPr>
          <w:rFonts w:hint="default" w:ascii="Times New Roman" w:hAnsi="宋体" w:eastAsia="宋体"/>
          <w:b/>
          <w:color w:val="auto"/>
          <w:position w:val="0"/>
          <w:sz w:val="21"/>
          <w:szCs w:val="21"/>
        </w:rPr>
        <w:t>英文单位：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Times New Roman</w:t>
      </w:r>
      <w:r>
        <w:rPr>
          <w:rFonts w:hint="default" w:ascii="宋体" w:hAnsi="宋体" w:eastAsia="宋体"/>
          <w:color w:val="auto"/>
          <w:position w:val="0"/>
          <w:sz w:val="21"/>
          <w:szCs w:val="21"/>
        </w:rPr>
        <w:t>，小四，每个单词首字母大写，虚词除外，例：</w:t>
      </w:r>
      <w:r>
        <w:rPr>
          <w:rFonts w:hint="eastAsia" w:ascii="宋体" w:hAnsi="宋体"/>
          <w:color w:val="auto"/>
          <w:position w:val="0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1.Liaoning Earthquake Agency , Liaoning Shenyang 110034, China;……  )</w:t>
      </w:r>
      <w:r>
        <w:rPr>
          <w:rFonts w:hint="default" w:ascii="Times New Roman" w:hAnsi="黑体" w:eastAsia="黑体"/>
          <w:color w:val="auto"/>
          <w:position w:val="0"/>
          <w:sz w:val="21"/>
          <w:szCs w:val="21"/>
        </w:rPr>
        <w:t>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left="1370" w:right="0" w:hanging="1370"/>
        <w:jc w:val="both"/>
        <w:rPr>
          <w:rFonts w:hint="default" w:ascii="宋体" w:hAnsi="宋体" w:eastAsia="宋体"/>
          <w:color w:val="auto"/>
          <w:position w:val="0"/>
          <w:sz w:val="21"/>
          <w:szCs w:val="21"/>
        </w:rPr>
      </w:pPr>
      <w:r>
        <w:rPr>
          <w:rFonts w:hint="default" w:ascii="Times New Roman" w:hAnsi="宋体" w:eastAsia="宋体"/>
          <w:b/>
          <w:color w:val="auto"/>
          <w:position w:val="0"/>
          <w:sz w:val="21"/>
          <w:szCs w:val="21"/>
        </w:rPr>
        <w:t xml:space="preserve">    英文摘要：（</w:t>
      </w:r>
      <w:r>
        <w:rPr>
          <w:rFonts w:hint="default" w:ascii="Times New Roman" w:hAnsi="Times New Roman" w:eastAsia="Times New Roman"/>
          <w:b/>
          <w:color w:val="auto"/>
          <w:position w:val="0"/>
          <w:sz w:val="21"/>
          <w:szCs w:val="21"/>
        </w:rPr>
        <w:t>Abstract：</w:t>
      </w:r>
      <w:r>
        <w:rPr>
          <w:rFonts w:hint="default" w:ascii="Times New Roman" w:hAnsi="宋体" w:eastAsia="宋体"/>
          <w:b/>
          <w:color w:val="auto"/>
          <w:position w:val="0"/>
          <w:sz w:val="21"/>
          <w:szCs w:val="21"/>
        </w:rPr>
        <w:t>）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Times New Roman</w:t>
      </w:r>
      <w:r>
        <w:rPr>
          <w:rFonts w:hint="default" w:ascii="宋体" w:hAnsi="宋体" w:eastAsia="宋体"/>
          <w:color w:val="auto"/>
          <w:position w:val="0"/>
          <w:sz w:val="21"/>
          <w:szCs w:val="21"/>
        </w:rPr>
        <w:t>，五号，加粗；摘要正文五号不加粗。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left="1370" w:right="0" w:hanging="1370"/>
        <w:jc w:val="both"/>
        <w:rPr>
          <w:rFonts w:hint="default" w:ascii="宋体" w:hAnsi="宋体" w:eastAsia="宋体"/>
          <w:color w:val="auto"/>
          <w:position w:val="0"/>
          <w:sz w:val="21"/>
          <w:szCs w:val="21"/>
        </w:rPr>
      </w:pPr>
      <w:r>
        <w:rPr>
          <w:rFonts w:hint="default" w:ascii="Times New Roman" w:hAnsi="宋体" w:eastAsia="宋体"/>
          <w:b/>
          <w:color w:val="auto"/>
          <w:position w:val="0"/>
          <w:sz w:val="21"/>
          <w:szCs w:val="21"/>
        </w:rPr>
        <w:t xml:space="preserve">    英文关键词：（Key words：）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Times New Roman</w:t>
      </w:r>
      <w:r>
        <w:rPr>
          <w:rFonts w:hint="default" w:ascii="宋体" w:hAnsi="宋体" w:eastAsia="宋体"/>
          <w:color w:val="auto"/>
          <w:position w:val="0"/>
          <w:sz w:val="21"/>
          <w:szCs w:val="21"/>
        </w:rPr>
        <w:t>，五号，加粗；关键词之间用分号，不加粗</w:t>
      </w:r>
      <w:r>
        <w:rPr>
          <w:rFonts w:hint="eastAsia" w:ascii="宋体" w:hAnsi="宋体"/>
          <w:color w:val="auto"/>
          <w:position w:val="0"/>
          <w:sz w:val="21"/>
          <w:szCs w:val="21"/>
          <w:lang w:eastAsia="zh-CN"/>
        </w:rPr>
        <w:t>；</w:t>
      </w:r>
      <w:r>
        <w:rPr>
          <w:rFonts w:hint="default" w:ascii="宋体" w:hAnsi="宋体"/>
          <w:color w:val="auto"/>
          <w:position w:val="0"/>
          <w:sz w:val="21"/>
          <w:szCs w:val="21"/>
        </w:rPr>
        <w:t xml:space="preserve"> </w:t>
      </w:r>
      <w:r>
        <w:rPr>
          <w:rFonts w:hint="eastAsia" w:ascii="宋体" w:hAnsi="宋体"/>
          <w:color w:val="auto"/>
          <w:position w:val="0"/>
          <w:sz w:val="21"/>
          <w:szCs w:val="21"/>
          <w:lang w:val="en-US" w:eastAsia="zh-Hans"/>
        </w:rPr>
        <w:t>首字母不大写</w:t>
      </w:r>
      <w:r>
        <w:rPr>
          <w:rFonts w:hint="default" w:ascii="宋体" w:hAnsi="宋体" w:eastAsia="宋体"/>
          <w:color w:val="auto"/>
          <w:position w:val="0"/>
          <w:sz w:val="21"/>
          <w:szCs w:val="21"/>
        </w:rPr>
        <w:t>。</w:t>
      </w:r>
    </w:p>
    <w:p>
      <w:pPr>
        <w:pStyle w:val="39"/>
        <w:numPr>
          <w:ilvl w:val="1"/>
          <w:numId w:val="1"/>
        </w:numPr>
        <w:autoSpaceDE/>
        <w:autoSpaceDN/>
        <w:bidi w:val="0"/>
        <w:spacing w:before="0" w:after="0" w:line="240" w:lineRule="auto"/>
        <w:ind w:left="405" w:right="0" w:hanging="405"/>
        <w:jc w:val="both"/>
        <w:rPr>
          <w:rFonts w:hint="default" w:ascii="黑体" w:hAnsi="Times New Roman" w:eastAsia="Times New Roman"/>
          <w:b/>
          <w:color w:val="auto"/>
          <w:position w:val="0"/>
          <w:sz w:val="21"/>
          <w:szCs w:val="21"/>
        </w:rPr>
      </w:pPr>
      <w:r>
        <w:rPr>
          <w:rFonts w:hint="default" w:ascii="黑体" w:hAnsi="黑体" w:eastAsia="黑体"/>
          <w:b/>
          <w:color w:val="auto"/>
          <w:position w:val="0"/>
          <w:sz w:val="21"/>
          <w:szCs w:val="21"/>
        </w:rPr>
        <w:t>投稿论文及修改稿版式</w:t>
      </w:r>
    </w:p>
    <w:p>
      <w:pPr>
        <w:pStyle w:val="39"/>
        <w:numPr>
          <w:ilvl w:val="0"/>
          <w:numId w:val="0"/>
        </w:numPr>
        <w:autoSpaceDE/>
        <w:autoSpaceDN/>
        <w:spacing w:before="0" w:after="0" w:line="240" w:lineRule="auto"/>
        <w:ind w:right="0" w:firstLine="420"/>
        <w:jc w:val="left"/>
        <w:rPr>
          <w:rFonts w:hint="default" w:ascii="宋体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宋体" w:hAnsi="宋体" w:eastAsia="宋体"/>
          <w:color w:val="auto"/>
          <w:position w:val="0"/>
          <w:sz w:val="21"/>
          <w:szCs w:val="21"/>
        </w:rPr>
        <w:t>投稿论文及修改稿正文部分不用分栏、分区，正式刊出的稿件将采用方正</w:t>
      </w:r>
      <w:r>
        <w:rPr>
          <w:rFonts w:hint="eastAsia" w:ascii="宋体" w:hAnsi="宋体"/>
          <w:color w:val="auto"/>
          <w:position w:val="0"/>
          <w:sz w:val="21"/>
          <w:szCs w:val="21"/>
          <w:lang w:val="en-US" w:eastAsia="zh-CN"/>
        </w:rPr>
        <w:t>飞腾</w:t>
      </w:r>
      <w:r>
        <w:rPr>
          <w:rFonts w:hint="default" w:ascii="宋体" w:hAnsi="宋体" w:eastAsia="宋体"/>
          <w:color w:val="auto"/>
          <w:position w:val="0"/>
          <w:sz w:val="21"/>
          <w:szCs w:val="21"/>
        </w:rPr>
        <w:t>专业排版软件处理，图表直接插入正文中出现位置，但请不要将其放在图文框中，图表要求详见第</w:t>
      </w:r>
      <w:r>
        <w:rPr>
          <w:rFonts w:hint="default" w:ascii="宋体" w:hAnsi="宋体" w:eastAsia="宋体"/>
          <w:color w:val="FF0000"/>
          <w:position w:val="0"/>
          <w:sz w:val="21"/>
          <w:szCs w:val="21"/>
        </w:rPr>
        <w:t>4</w:t>
      </w:r>
      <w:r>
        <w:rPr>
          <w:rFonts w:hint="default" w:ascii="宋体" w:hAnsi="宋体" w:eastAsia="宋体"/>
          <w:color w:val="auto"/>
          <w:position w:val="0"/>
          <w:sz w:val="21"/>
          <w:szCs w:val="21"/>
        </w:rPr>
        <w:t>节。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420"/>
        <w:jc w:val="left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宋体" w:hAnsi="宋体" w:eastAsia="宋体"/>
          <w:color w:val="auto"/>
          <w:position w:val="0"/>
          <w:sz w:val="21"/>
          <w:szCs w:val="21"/>
        </w:rPr>
        <w:t>正文标点均为全角中文标点；英文及数据格式均为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Times New Roman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（新罗马）字体、标点为半角格式。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420"/>
        <w:jc w:val="left"/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投稿论文及修改稿层次体例为：中文文题、作者姓名、单位、单位地址、邮编、中文摘要、关键词、中图分类号（作者尽量提供）+文献标志码（A）+DOI（由本编辑部提供）、基金项目+收稿日期+修订日期+作者简介（首页下注）</w:t>
      </w:r>
      <w:r>
        <w:rPr>
          <w:rFonts w:hint="default" w:ascii="Times New Roman" w:hAnsi="宋体" w:eastAsia="宋体"/>
          <w:color w:val="FF0000"/>
          <w:position w:val="0"/>
          <w:sz w:val="21"/>
          <w:szCs w:val="21"/>
        </w:rPr>
        <w:t>、正文（按0 1 2 ；1.1  1.2  1.3；1.1.1 1.1.2  1.1.3；（1）（2）（3）</w:t>
      </w:r>
      <w:r>
        <w:rPr>
          <w:rFonts w:hint="default" w:ascii="宋体" w:hAnsi="宋体" w:eastAsia="宋体"/>
          <w:color w:val="FF0000"/>
          <w:position w:val="0"/>
          <w:sz w:val="21"/>
          <w:szCs w:val="21"/>
        </w:rPr>
        <w:t>①</w:t>
      </w:r>
      <w:r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  <w:t xml:space="preserve">  </w:t>
      </w:r>
      <w:r>
        <w:rPr>
          <w:rFonts w:hint="default" w:ascii="宋体" w:hAnsi="宋体" w:eastAsia="宋体"/>
          <w:color w:val="FF0000"/>
          <w:position w:val="0"/>
          <w:sz w:val="21"/>
          <w:szCs w:val="21"/>
        </w:rPr>
        <w:t>②</w:t>
      </w:r>
      <w:r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  <w:t xml:space="preserve">  </w:t>
      </w:r>
      <w:r>
        <w:rPr>
          <w:rFonts w:hint="default" w:ascii="宋体" w:hAnsi="宋体" w:eastAsia="宋体"/>
          <w:color w:val="FF0000"/>
          <w:position w:val="0"/>
          <w:sz w:val="21"/>
          <w:szCs w:val="21"/>
        </w:rPr>
        <w:t>③分章节</w:t>
      </w:r>
      <w:r>
        <w:rPr>
          <w:rFonts w:hint="default" w:ascii="Times New Roman" w:hAnsi="宋体" w:eastAsia="宋体"/>
          <w:color w:val="FF0000"/>
          <w:position w:val="0"/>
          <w:sz w:val="21"/>
          <w:szCs w:val="21"/>
        </w:rPr>
        <w:t>）、参考文献、英文文题、英文摘要（包括作者姓名及单位英译、关键词）。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黑体" w:hAnsi="Times New Roman" w:eastAsia="Times New Roman"/>
          <w:b/>
          <w:color w:val="auto"/>
          <w:position w:val="0"/>
          <w:sz w:val="21"/>
          <w:szCs w:val="21"/>
        </w:rPr>
      </w:pPr>
      <w:r>
        <w:rPr>
          <w:rFonts w:hint="default" w:ascii="黑体" w:hAnsi="黑体" w:eastAsia="黑体"/>
          <w:b/>
          <w:color w:val="auto"/>
          <w:position w:val="0"/>
          <w:sz w:val="21"/>
          <w:szCs w:val="21"/>
        </w:rPr>
        <w:t>1.3题名、摘要、关键词</w:t>
      </w:r>
    </w:p>
    <w:p>
      <w:pPr>
        <w:numPr>
          <w:ilvl w:val="0"/>
          <w:numId w:val="0"/>
        </w:numPr>
        <w:autoSpaceDE/>
        <w:autoSpaceDN/>
        <w:spacing w:before="0" w:after="0" w:line="276" w:lineRule="auto"/>
        <w:ind w:right="0" w:firstLine="420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题名、摘要、关键词是文章能否被检索、引用和收录的关键。</w:t>
      </w:r>
    </w:p>
    <w:p>
      <w:pPr>
        <w:numPr>
          <w:ilvl w:val="0"/>
          <w:numId w:val="0"/>
        </w:numPr>
        <w:autoSpaceDE/>
        <w:autoSpaceDN/>
        <w:spacing w:before="0" w:after="0" w:line="276" w:lineRule="auto"/>
        <w:ind w:right="0" w:firstLine="420"/>
        <w:jc w:val="both"/>
        <w:rPr>
          <w:rFonts w:hint="default" w:ascii="Times New Roman" w:hAnsi="Times New Roman" w:eastAsia="宋体"/>
          <w:color w:val="auto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题名</w:t>
      </w:r>
      <w:r>
        <w:rPr>
          <w:rFonts w:hint="eastAsia" w:ascii="Times New Roman" w:hAnsi="Times New Roman"/>
          <w:color w:val="auto"/>
          <w:position w:val="0"/>
          <w:sz w:val="21"/>
          <w:szCs w:val="21"/>
          <w:lang w:val="en-US" w:eastAsia="zh-CN"/>
        </w:rPr>
        <w:t>是简明、确切地反映论文最重要特定内容、研究范围和深度的最恰当的多个词语的逻辑组合。</w:t>
      </w:r>
    </w:p>
    <w:p>
      <w:pPr>
        <w:numPr>
          <w:ilvl w:val="0"/>
          <w:numId w:val="0"/>
        </w:numPr>
        <w:autoSpaceDE/>
        <w:autoSpaceDN/>
        <w:spacing w:before="0" w:after="0" w:line="276" w:lineRule="auto"/>
        <w:ind w:right="0" w:firstLine="420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摘要只需简要说明研究的目的、原理、方法、结果、结论，而不写研究背景。使用具体而非泛泛、比喻性语言，不要有套话。不能有引文号、</w:t>
      </w:r>
      <w:r>
        <w:rPr>
          <w:rFonts w:hint="default" w:ascii="宋体" w:hAnsi="宋体" w:eastAsia="宋体"/>
          <w:color w:val="auto"/>
          <w:position w:val="0"/>
          <w:sz w:val="21"/>
          <w:szCs w:val="21"/>
        </w:rPr>
        <w:t>“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本文</w:t>
      </w:r>
      <w:r>
        <w:rPr>
          <w:rFonts w:hint="default" w:ascii="宋体" w:hAnsi="宋体" w:eastAsia="宋体"/>
          <w:color w:val="auto"/>
          <w:position w:val="0"/>
          <w:sz w:val="21"/>
          <w:szCs w:val="21"/>
        </w:rPr>
        <w:t>”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的字样。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建议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篇幅</w:t>
      </w:r>
      <w:r>
        <w:rPr>
          <w:rFonts w:hint="eastAsia" w:ascii="Times New Roman" w:hAnsi="Times New Roman"/>
          <w:color w:val="auto"/>
          <w:position w:val="0"/>
          <w:sz w:val="21"/>
          <w:szCs w:val="21"/>
          <w:lang w:val="en-US" w:eastAsia="zh-CN"/>
        </w:rPr>
        <w:t>2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00~300字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数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。</w:t>
      </w:r>
    </w:p>
    <w:p>
      <w:pPr>
        <w:numPr>
          <w:ilvl w:val="0"/>
          <w:numId w:val="0"/>
        </w:numPr>
        <w:autoSpaceDE/>
        <w:autoSpaceDN/>
        <w:spacing w:before="0" w:after="0" w:line="276" w:lineRule="auto"/>
        <w:ind w:right="0" w:firstLine="420"/>
        <w:jc w:val="both"/>
        <w:rPr>
          <w:rFonts w:hint="default" w:ascii="Times New Roman" w:hAnsi="Times New Roman" w:eastAsia="宋体"/>
          <w:color w:val="auto"/>
          <w:position w:val="0"/>
          <w:sz w:val="21"/>
          <w:szCs w:val="21"/>
          <w:lang w:val="en-US" w:eastAsia="zh-CN"/>
        </w:rPr>
      </w:pP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英文摘要不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强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求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对照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中文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逐字翻译，但要确保完整表达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中文摘要的内容，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尤其注意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保证专业名词和语言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翻译的准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确性。</w:t>
      </w:r>
      <w:r>
        <w:rPr>
          <w:rFonts w:hint="eastAsia" w:ascii="Times New Roman" w:hAnsi="Times New Roman"/>
          <w:color w:val="auto"/>
          <w:position w:val="0"/>
          <w:sz w:val="21"/>
          <w:szCs w:val="21"/>
          <w:lang w:val="en-US" w:eastAsia="zh-CN"/>
        </w:rPr>
        <w:t>时态常用一般现在时、一般过去时。</w:t>
      </w:r>
    </w:p>
    <w:p>
      <w:pPr>
        <w:numPr>
          <w:ilvl w:val="0"/>
          <w:numId w:val="0"/>
        </w:numPr>
        <w:autoSpaceDE/>
        <w:autoSpaceDN/>
        <w:spacing w:before="0" w:after="0" w:line="276" w:lineRule="auto"/>
        <w:ind w:right="0" w:firstLine="420"/>
        <w:jc w:val="both"/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</w:pP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关键词要有检索价值，每篇文章可选</w:t>
      </w:r>
      <w:r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  <w:t>3~8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个关键词。</w:t>
      </w:r>
      <w:r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  <w:t>中、英文关键词应一一对应。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黑体" w:hAnsi="Times New Roman" w:eastAsia="Times New Roman"/>
          <w:b/>
          <w:color w:val="auto"/>
          <w:position w:val="0"/>
          <w:sz w:val="21"/>
          <w:szCs w:val="21"/>
        </w:rPr>
      </w:pPr>
      <w:r>
        <w:rPr>
          <w:rFonts w:hint="default" w:ascii="黑体" w:hAnsi="黑体" w:eastAsia="黑体"/>
          <w:b/>
          <w:color w:val="auto"/>
          <w:position w:val="0"/>
          <w:sz w:val="21"/>
          <w:szCs w:val="21"/>
        </w:rPr>
        <w:t>1.4中图分类号、文献标志码与DOI</w:t>
      </w:r>
    </w:p>
    <w:p>
      <w:pPr>
        <w:pStyle w:val="39"/>
        <w:numPr>
          <w:ilvl w:val="0"/>
          <w:numId w:val="0"/>
        </w:numPr>
        <w:autoSpaceDE/>
        <w:autoSpaceDN/>
        <w:spacing w:before="0" w:after="0" w:line="276" w:lineRule="auto"/>
        <w:ind w:right="0" w:firstLine="405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具有文献标志码的文章应标注分类号，采用《中国图书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馆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分类法》（第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五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版）进行分类，文章一般标注一个分类号，多个主题的文章可标注两个或三个分类号，主分类号排在第一位，多个分类号之间应以分号分隔。</w:t>
      </w:r>
    </w:p>
    <w:p>
      <w:pPr>
        <w:pStyle w:val="39"/>
        <w:numPr>
          <w:ilvl w:val="0"/>
          <w:numId w:val="0"/>
        </w:numPr>
        <w:autoSpaceDE/>
        <w:autoSpaceDN/>
        <w:spacing w:before="0" w:after="0" w:line="276" w:lineRule="auto"/>
        <w:ind w:right="0" w:firstLine="405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根据文章内容性质，本刊所刊登文章文献标志码一般均属</w:t>
      </w:r>
      <w:r>
        <w:rPr>
          <w:rFonts w:hint="default" w:ascii="宋体" w:hAnsi="宋体" w:eastAsia="宋体"/>
          <w:color w:val="auto"/>
          <w:position w:val="0"/>
          <w:sz w:val="21"/>
          <w:szCs w:val="21"/>
        </w:rPr>
        <w:t>“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A——基础性理论与应用研究</w:t>
      </w:r>
      <w:r>
        <w:rPr>
          <w:rFonts w:hint="default" w:ascii="宋体" w:hAnsi="宋体" w:eastAsia="宋体"/>
          <w:color w:val="auto"/>
          <w:position w:val="0"/>
          <w:sz w:val="21"/>
          <w:szCs w:val="21"/>
        </w:rPr>
        <w:t>”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。</w:t>
      </w:r>
    </w:p>
    <w:p>
      <w:pPr>
        <w:pStyle w:val="39"/>
        <w:numPr>
          <w:ilvl w:val="0"/>
          <w:numId w:val="0"/>
        </w:numPr>
        <w:autoSpaceDE/>
        <w:autoSpaceDN/>
        <w:spacing w:before="0" w:after="0" w:line="276" w:lineRule="auto"/>
        <w:ind w:right="0" w:firstLine="405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凡具有文献标志码的文章均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有一个DOI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编号，我刊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DOI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编号结构为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10.13693/j.cnki.cn21-1573.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YYYY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.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NN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.SSS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。其中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10.13693/j.cnki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为我刊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的网络地址，cn21-1573为我刊的国内刊号，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YYYY为出版年，NN为出版期次，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SSS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为文章的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排序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。</w:t>
      </w:r>
    </w:p>
    <w:p>
      <w:pPr>
        <w:pStyle w:val="39"/>
        <w:numPr>
          <w:ilvl w:val="0"/>
          <w:numId w:val="0"/>
        </w:numPr>
        <w:autoSpaceDE/>
        <w:autoSpaceDN/>
        <w:spacing w:before="0" w:after="0" w:line="276" w:lineRule="auto"/>
        <w:ind w:right="0" w:firstLine="405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黑体" w:hAnsi="黑体" w:eastAsia="黑体"/>
          <w:b/>
          <w:color w:val="auto"/>
          <w:position w:val="0"/>
          <w:sz w:val="24"/>
          <w:szCs w:val="24"/>
        </w:rPr>
      </w:pPr>
      <w:r>
        <w:rPr>
          <w:rFonts w:hint="default" w:ascii="黑体" w:hAnsi="黑体" w:eastAsia="黑体"/>
          <w:b/>
          <w:color w:val="auto"/>
          <w:position w:val="0"/>
          <w:sz w:val="24"/>
          <w:szCs w:val="24"/>
        </w:rPr>
        <w:t>2 格式与标点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黑体" w:hAnsi="黑体" w:eastAsia="黑体"/>
          <w:b/>
          <w:color w:val="auto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pacing w:before="0" w:after="0" w:line="276" w:lineRule="auto"/>
        <w:ind w:right="0" w:firstLine="0"/>
        <w:jc w:val="both"/>
        <w:rPr>
          <w:rFonts w:hint="default" w:ascii="黑体" w:hAnsi="黑体" w:eastAsia="黑体"/>
          <w:b/>
          <w:color w:val="auto"/>
          <w:position w:val="0"/>
          <w:sz w:val="24"/>
          <w:szCs w:val="24"/>
        </w:rPr>
      </w:pPr>
      <w:r>
        <w:rPr>
          <w:rFonts w:hint="default" w:ascii="黑体" w:hAnsi="黑体" w:eastAsia="黑体"/>
          <w:b/>
          <w:color w:val="auto"/>
          <w:position w:val="0"/>
          <w:sz w:val="21"/>
          <w:szCs w:val="21"/>
        </w:rPr>
        <w:t>2.1一字线（—）、半字线（</w:t>
      </w:r>
      <w:r>
        <w:rPr>
          <w:rFonts w:hint="default" w:ascii="黑体" w:hAnsi="MS Mincho" w:eastAsia="MS Mincho"/>
          <w:b/>
          <w:color w:val="auto"/>
          <w:position w:val="0"/>
          <w:sz w:val="21"/>
          <w:szCs w:val="21"/>
        </w:rPr>
        <w:t>−</w:t>
      </w:r>
      <w:r>
        <w:rPr>
          <w:rFonts w:hint="default" w:ascii="黑体" w:hAnsi="黑体" w:eastAsia="黑体"/>
          <w:b/>
          <w:color w:val="auto"/>
          <w:position w:val="0"/>
          <w:sz w:val="21"/>
          <w:szCs w:val="21"/>
        </w:rPr>
        <w:t>）、波浪线（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~</w:t>
      </w:r>
      <w:r>
        <w:rPr>
          <w:rFonts w:hint="default" w:ascii="黑体" w:hAnsi="黑体" w:eastAsia="黑体"/>
          <w:b/>
          <w:color w:val="auto"/>
          <w:position w:val="0"/>
          <w:sz w:val="21"/>
          <w:szCs w:val="21"/>
        </w:rPr>
        <w:t>）、破折号（——）的使用</w:t>
      </w:r>
    </w:p>
    <w:p>
      <w:pPr>
        <w:numPr>
          <w:ilvl w:val="0"/>
          <w:numId w:val="2"/>
        </w:numPr>
        <w:autoSpaceDE w:val="0"/>
        <w:autoSpaceDN w:val="0"/>
        <w:bidi w:val="0"/>
        <w:spacing w:before="0" w:after="0" w:line="276" w:lineRule="auto"/>
        <w:ind w:left="851" w:right="0" w:hanging="420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当表示</w:t>
      </w:r>
      <w:r>
        <w:rPr>
          <w:rFonts w:hint="default" w:ascii="Times New Roman" w:hAnsi="宋体" w:eastAsia="宋体"/>
          <w:color w:val="FF0000"/>
          <w:position w:val="0"/>
          <w:sz w:val="21"/>
          <w:szCs w:val="21"/>
        </w:rPr>
        <w:t>地域、方向、地质年代或地层的范围时用一字线“—”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，相当于“至”“到”的意思。</w:t>
      </w:r>
    </w:p>
    <w:p>
      <w:pPr>
        <w:numPr>
          <w:ilvl w:val="0"/>
          <w:numId w:val="2"/>
        </w:numPr>
        <w:autoSpaceDE w:val="0"/>
        <w:autoSpaceDN w:val="0"/>
        <w:bidi w:val="0"/>
        <w:spacing w:before="0" w:after="0" w:line="276" w:lineRule="auto"/>
        <w:ind w:left="851" w:right="0" w:hanging="420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当表示</w:t>
      </w:r>
      <w:r>
        <w:rPr>
          <w:rFonts w:hint="default" w:ascii="Times New Roman" w:hAnsi="宋体" w:eastAsia="宋体"/>
          <w:color w:val="FF0000"/>
          <w:position w:val="0"/>
          <w:sz w:val="21"/>
          <w:szCs w:val="21"/>
        </w:rPr>
        <w:t>前后为一整体用半字线“</w:t>
      </w:r>
      <w:r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  <w:t>−</w:t>
      </w:r>
      <w:r>
        <w:rPr>
          <w:rFonts w:hint="default" w:ascii="Times New Roman" w:hAnsi="宋体" w:eastAsia="宋体"/>
          <w:color w:val="FF0000"/>
          <w:position w:val="0"/>
          <w:sz w:val="21"/>
          <w:szCs w:val="21"/>
        </w:rPr>
        <w:t>”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；</w:t>
      </w:r>
      <w:r>
        <w:rPr>
          <w:rFonts w:hint="default" w:ascii="Times New Roman" w:hAnsi="宋体" w:eastAsia="宋体"/>
          <w:color w:val="FF0000"/>
          <w:position w:val="0"/>
          <w:sz w:val="21"/>
          <w:szCs w:val="21"/>
        </w:rPr>
        <w:t>正文中图、表序号之间的连结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时用半字线“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−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”。</w:t>
      </w:r>
      <w:r>
        <w:rPr>
          <w:rFonts w:hint="default" w:ascii="Times New Roman" w:hAnsi="宋体" w:eastAsia="宋体"/>
          <w:color w:val="FF0000"/>
          <w:position w:val="0"/>
          <w:sz w:val="21"/>
          <w:szCs w:val="21"/>
        </w:rPr>
        <w:t>参考文献标注时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，</w:t>
      </w:r>
      <w:r>
        <w:rPr>
          <w:rFonts w:hint="default" w:ascii="Times New Roman" w:hAnsi="宋体" w:eastAsia="宋体"/>
          <w:color w:val="FF0000"/>
          <w:position w:val="0"/>
          <w:sz w:val="21"/>
          <w:szCs w:val="21"/>
        </w:rPr>
        <w:t>表示序号区间、页码区间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用半字线“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−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”。</w:t>
      </w:r>
    </w:p>
    <w:p>
      <w:pPr>
        <w:numPr>
          <w:ilvl w:val="0"/>
          <w:numId w:val="2"/>
        </w:numPr>
        <w:autoSpaceDE w:val="0"/>
        <w:autoSpaceDN w:val="0"/>
        <w:bidi w:val="0"/>
        <w:spacing w:before="0" w:after="0" w:line="276" w:lineRule="auto"/>
        <w:ind w:left="851" w:right="0" w:hanging="420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当表示</w:t>
      </w:r>
      <w:r>
        <w:rPr>
          <w:rFonts w:hint="default" w:ascii="Times New Roman" w:hAnsi="宋体" w:eastAsia="宋体"/>
          <w:color w:val="FF0000"/>
          <w:position w:val="0"/>
          <w:sz w:val="21"/>
          <w:szCs w:val="21"/>
        </w:rPr>
        <w:t>数值（量值）的起止范围时用波浪线“~”</w:t>
      </w:r>
      <w:r>
        <w:rPr>
          <w:rFonts w:hint="default" w:ascii="MS Mincho" w:hAnsi="宋体" w:eastAsia="宋体"/>
          <w:color w:val="333333"/>
          <w:position w:val="0"/>
          <w:sz w:val="21"/>
          <w:szCs w:val="21"/>
          <w:shd w:val="clear" w:color="000000" w:fill="FFFFFF"/>
        </w:rPr>
        <w:t>。</w:t>
      </w:r>
    </w:p>
    <w:p>
      <w:pPr>
        <w:numPr>
          <w:ilvl w:val="0"/>
          <w:numId w:val="2"/>
        </w:numPr>
        <w:autoSpaceDE w:val="0"/>
        <w:autoSpaceDN w:val="0"/>
        <w:bidi w:val="0"/>
        <w:spacing w:before="0" w:after="0" w:line="276" w:lineRule="auto"/>
        <w:ind w:left="851" w:right="0" w:hanging="420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当表示</w:t>
      </w:r>
      <w:r>
        <w:rPr>
          <w:rFonts w:hint="default" w:ascii="Times New Roman" w:hAnsi="宋体" w:eastAsia="宋体"/>
          <w:color w:val="FF0000"/>
          <w:position w:val="0"/>
          <w:sz w:val="21"/>
          <w:szCs w:val="21"/>
        </w:rPr>
        <w:t>说明、提示或总结时用破折号“</w:t>
      </w:r>
      <w:r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  <w:t>——</w:t>
      </w:r>
      <w:r>
        <w:rPr>
          <w:rFonts w:hint="default" w:ascii="Times New Roman" w:hAnsi="宋体" w:eastAsia="宋体"/>
          <w:color w:val="FF0000"/>
          <w:position w:val="0"/>
          <w:sz w:val="21"/>
          <w:szCs w:val="21"/>
        </w:rPr>
        <w:t>”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。</w:t>
      </w:r>
    </w:p>
    <w:p>
      <w:pPr>
        <w:numPr>
          <w:ilvl w:val="0"/>
          <w:numId w:val="0"/>
        </w:numPr>
        <w:autoSpaceDE w:val="0"/>
        <w:autoSpaceDN w:val="0"/>
        <w:spacing w:before="0" w:after="0" w:line="276" w:lineRule="auto"/>
        <w:ind w:right="0" w:firstLine="0"/>
        <w:jc w:val="both"/>
        <w:rPr>
          <w:rFonts w:hint="default" w:ascii="黑体" w:hAnsi="黑体" w:eastAsia="黑体"/>
          <w:b/>
          <w:color w:val="auto"/>
          <w:position w:val="0"/>
          <w:sz w:val="21"/>
          <w:szCs w:val="21"/>
        </w:rPr>
      </w:pPr>
      <w:r>
        <w:rPr>
          <w:rFonts w:hint="default" w:ascii="黑体" w:hAnsi="黑体" w:eastAsia="黑体"/>
          <w:b/>
          <w:color w:val="auto"/>
          <w:position w:val="0"/>
          <w:sz w:val="21"/>
          <w:szCs w:val="21"/>
        </w:rPr>
        <w:t>2.2 斜体</w:t>
      </w:r>
    </w:p>
    <w:p>
      <w:pPr>
        <w:numPr>
          <w:ilvl w:val="0"/>
          <w:numId w:val="0"/>
        </w:numPr>
        <w:autoSpaceDE w:val="0"/>
        <w:autoSpaceDN w:val="0"/>
        <w:spacing w:before="0" w:after="0" w:line="276" w:lineRule="auto"/>
        <w:ind w:right="0" w:firstLine="420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以下符号请用</w:t>
      </w:r>
      <w:r>
        <w:rPr>
          <w:rFonts w:hint="default" w:ascii="Times New Roman" w:hAnsi="宋体" w:eastAsia="宋体"/>
          <w:color w:val="FF0000"/>
          <w:position w:val="0"/>
          <w:sz w:val="21"/>
          <w:szCs w:val="21"/>
        </w:rPr>
        <w:t>斜体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标示：</w:t>
      </w:r>
    </w:p>
    <w:p>
      <w:pPr>
        <w:numPr>
          <w:ilvl w:val="0"/>
          <w:numId w:val="3"/>
        </w:numPr>
        <w:autoSpaceDE w:val="0"/>
        <w:autoSpaceDN w:val="0"/>
        <w:bidi w:val="0"/>
        <w:spacing w:before="0" w:after="0" w:line="276" w:lineRule="auto"/>
        <w:ind w:left="851" w:right="0" w:hanging="425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用拉丁字母代表的变量、定量、一般标量；</w:t>
      </w:r>
    </w:p>
    <w:p>
      <w:pPr>
        <w:numPr>
          <w:ilvl w:val="0"/>
          <w:numId w:val="3"/>
        </w:numPr>
        <w:autoSpaceDE w:val="0"/>
        <w:autoSpaceDN w:val="0"/>
        <w:bidi w:val="0"/>
        <w:spacing w:before="0" w:after="0" w:line="276" w:lineRule="auto"/>
        <w:ind w:left="851" w:right="0" w:hanging="425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物理量的符号，如：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表示温压的</w:t>
      </w:r>
      <w:r>
        <w:rPr>
          <w:rFonts w:hint="default" w:ascii="Times New Roman" w:hAnsi="Times New Roman" w:eastAsia="Times New Roman"/>
          <w:i/>
          <w:color w:val="auto"/>
          <w:position w:val="0"/>
          <w:sz w:val="21"/>
          <w:szCs w:val="21"/>
        </w:rPr>
        <w:t>P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、</w:t>
      </w:r>
      <w:r>
        <w:rPr>
          <w:rFonts w:hint="default" w:ascii="Times New Roman" w:hAnsi="Times New Roman" w:eastAsia="Times New Roman"/>
          <w:i/>
          <w:color w:val="auto"/>
          <w:position w:val="0"/>
          <w:sz w:val="21"/>
          <w:szCs w:val="21"/>
        </w:rPr>
        <w:t>T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，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表示时间的</w:t>
      </w:r>
      <w:r>
        <w:rPr>
          <w:rFonts w:hint="default" w:ascii="Times New Roman" w:hAnsi="Times New Roman" w:eastAsia="Times New Roman"/>
          <w:i/>
          <w:color w:val="auto"/>
          <w:position w:val="0"/>
          <w:sz w:val="21"/>
          <w:szCs w:val="21"/>
        </w:rPr>
        <w:t>t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等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；</w:t>
      </w:r>
    </w:p>
    <w:p>
      <w:pPr>
        <w:numPr>
          <w:ilvl w:val="0"/>
          <w:numId w:val="3"/>
        </w:numPr>
        <w:autoSpaceDE w:val="0"/>
        <w:autoSpaceDN w:val="0"/>
        <w:bidi w:val="0"/>
        <w:spacing w:before="0" w:after="0" w:line="276" w:lineRule="auto"/>
        <w:ind w:left="851" w:right="0" w:hanging="425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生物学中拉丁学名</w:t>
      </w:r>
      <w:r>
        <w:rPr>
          <w:rFonts w:hint="eastAsia" w:ascii="Times New Roman" w:hAnsi="宋体"/>
          <w:color w:val="auto"/>
          <w:position w:val="0"/>
          <w:sz w:val="21"/>
          <w:szCs w:val="21"/>
          <w:lang w:eastAsia="zh-CN"/>
        </w:rPr>
        <w:t>的署名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和种名，包括亚属、亚种、变种；</w:t>
      </w:r>
    </w:p>
    <w:p>
      <w:pPr>
        <w:numPr>
          <w:ilvl w:val="0"/>
          <w:numId w:val="3"/>
        </w:numPr>
        <w:autoSpaceDE w:val="0"/>
        <w:autoSpaceDN w:val="0"/>
        <w:bidi w:val="0"/>
        <w:spacing w:before="0" w:after="0" w:line="276" w:lineRule="auto"/>
        <w:ind w:left="851" w:right="0" w:hanging="425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用希腊字母和拉丁字母表示的岩浆岩名称和表征岩石、矿物某种性质或特征的符号（如里特曼指数</w:t>
      </w:r>
      <w:r>
        <w:rPr>
          <w:rFonts w:hint="default" w:ascii="Times New Roman" w:hAnsi="Times New Roman" w:eastAsia="Times New Roman"/>
          <w:i/>
          <w:color w:val="auto"/>
          <w:position w:val="0"/>
          <w:sz w:val="21"/>
          <w:szCs w:val="21"/>
        </w:rPr>
        <w:t>δ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，戈蒂尼指数</w:t>
      </w:r>
      <w:r>
        <w:rPr>
          <w:rFonts w:hint="default" w:ascii="Times New Roman" w:hAnsi="Times New Roman" w:eastAsia="Times New Roman"/>
          <w:i/>
          <w:color w:val="auto"/>
          <w:position w:val="0"/>
          <w:sz w:val="21"/>
          <w:szCs w:val="21"/>
        </w:rPr>
        <w:t>τ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，莱特碱度率</w:t>
      </w:r>
      <w:r>
        <w:rPr>
          <w:rFonts w:hint="default" w:ascii="Times New Roman" w:hAnsi="宋体" w:eastAsia="宋体"/>
          <w:i/>
          <w:color w:val="auto"/>
          <w:position w:val="0"/>
          <w:sz w:val="21"/>
          <w:szCs w:val="21"/>
        </w:rPr>
        <w:t>AR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，分异指数</w:t>
      </w:r>
      <w:r>
        <w:rPr>
          <w:rFonts w:hint="default" w:ascii="Times New Roman" w:hAnsi="宋体" w:eastAsia="宋体"/>
          <w:i/>
          <w:color w:val="auto"/>
          <w:position w:val="0"/>
          <w:sz w:val="21"/>
          <w:szCs w:val="21"/>
        </w:rPr>
        <w:t>DI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，铁质系数</w:t>
      </w:r>
      <w:r>
        <w:rPr>
          <w:rFonts w:hint="default" w:ascii="Times New Roman" w:hAnsi="宋体" w:eastAsia="宋体"/>
          <w:i/>
          <w:color w:val="auto"/>
          <w:position w:val="0"/>
          <w:sz w:val="21"/>
          <w:szCs w:val="21"/>
        </w:rPr>
        <w:t>F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）；</w:t>
      </w:r>
    </w:p>
    <w:p>
      <w:pPr>
        <w:numPr>
          <w:ilvl w:val="0"/>
          <w:numId w:val="3"/>
        </w:numPr>
        <w:autoSpaceDE w:val="0"/>
        <w:autoSpaceDN w:val="0"/>
        <w:bidi w:val="0"/>
        <w:spacing w:before="0" w:after="0" w:line="276" w:lineRule="auto"/>
        <w:ind w:left="851" w:right="0" w:hanging="425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变量的下角标若为变量则为斜体，如</w:t>
      </w:r>
      <w:r>
        <w:rPr>
          <w:rFonts w:hint="default" w:ascii="Times New Roman" w:hAnsi="Times New Roman" w:eastAsia="Times New Roman"/>
          <w:i/>
          <w:color w:val="auto"/>
          <w:position w:val="0"/>
          <w:sz w:val="21"/>
          <w:szCs w:val="21"/>
        </w:rPr>
        <w:t>x</w:t>
      </w:r>
      <w:r>
        <w:rPr>
          <w:rFonts w:hint="default" w:ascii="Times New Roman" w:hAnsi="Times New Roman" w:eastAsia="Times New Roman"/>
          <w:i/>
          <w:color w:val="FF0000"/>
          <w:position w:val="0"/>
          <w:sz w:val="21"/>
          <w:szCs w:val="21"/>
          <w:vertAlign w:val="subscript"/>
        </w:rPr>
        <w:t>i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；若为常量或说明性符号，则为正体，如</w:t>
      </w:r>
      <w:r>
        <w:rPr>
          <w:rFonts w:hint="default" w:ascii="Times New Roman" w:hAnsi="Times New Roman" w:eastAsia="Times New Roman"/>
          <w:i/>
          <w:color w:val="auto"/>
          <w:position w:val="0"/>
          <w:sz w:val="21"/>
          <w:szCs w:val="21"/>
        </w:rPr>
        <w:t>V</w:t>
      </w:r>
      <w:r>
        <w:rPr>
          <w:rFonts w:hint="default" w:ascii="Times New Roman" w:hAnsi="Times New Roman" w:eastAsia="Times New Roman"/>
          <w:color w:val="FF0000"/>
          <w:position w:val="0"/>
          <w:sz w:val="21"/>
          <w:szCs w:val="21"/>
          <w:vertAlign w:val="subscript"/>
        </w:rPr>
        <w:t>CO2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等。</w:t>
      </w:r>
    </w:p>
    <w:p>
      <w:pPr>
        <w:numPr>
          <w:ilvl w:val="0"/>
          <w:numId w:val="0"/>
        </w:numPr>
        <w:autoSpaceDE w:val="0"/>
        <w:autoSpaceDN w:val="0"/>
        <w:spacing w:before="0" w:after="0" w:line="276" w:lineRule="auto"/>
        <w:ind w:right="0" w:firstLine="0"/>
        <w:jc w:val="both"/>
        <w:rPr>
          <w:rFonts w:hint="default" w:ascii="黑体" w:hAnsi="黑体" w:eastAsia="黑体"/>
          <w:b/>
          <w:color w:val="auto"/>
          <w:position w:val="0"/>
          <w:sz w:val="21"/>
          <w:szCs w:val="21"/>
        </w:rPr>
      </w:pPr>
      <w:r>
        <w:rPr>
          <w:rFonts w:hint="default" w:ascii="黑体" w:hAnsi="黑体" w:eastAsia="黑体"/>
          <w:b/>
          <w:color w:val="auto"/>
          <w:position w:val="0"/>
          <w:sz w:val="21"/>
          <w:szCs w:val="21"/>
        </w:rPr>
        <w:t>2.3 正体</w:t>
      </w:r>
    </w:p>
    <w:p>
      <w:pPr>
        <w:numPr>
          <w:ilvl w:val="0"/>
          <w:numId w:val="0"/>
        </w:numPr>
        <w:autoSpaceDE w:val="0"/>
        <w:autoSpaceDN w:val="0"/>
        <w:spacing w:before="0" w:after="0" w:line="276" w:lineRule="auto"/>
        <w:ind w:right="0" w:firstLine="420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以下符号请用</w:t>
      </w:r>
      <w:r>
        <w:rPr>
          <w:rFonts w:hint="default" w:ascii="Times New Roman" w:hAnsi="宋体" w:eastAsia="宋体"/>
          <w:color w:val="FF0000"/>
          <w:position w:val="0"/>
          <w:sz w:val="21"/>
          <w:szCs w:val="21"/>
        </w:rPr>
        <w:t>正体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标示：</w:t>
      </w:r>
    </w:p>
    <w:p>
      <w:pPr>
        <w:numPr>
          <w:ilvl w:val="0"/>
          <w:numId w:val="4"/>
        </w:numPr>
        <w:autoSpaceDE w:val="0"/>
        <w:autoSpaceDN w:val="0"/>
        <w:bidi w:val="0"/>
        <w:spacing w:before="0" w:after="0" w:line="276" w:lineRule="auto"/>
        <w:ind w:left="851" w:right="0" w:hanging="425"/>
        <w:jc w:val="both"/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</w:pP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>元素符号；</w:t>
      </w:r>
    </w:p>
    <w:p>
      <w:pPr>
        <w:numPr>
          <w:ilvl w:val="0"/>
          <w:numId w:val="4"/>
        </w:numPr>
        <w:autoSpaceDE w:val="0"/>
        <w:autoSpaceDN w:val="0"/>
        <w:bidi w:val="0"/>
        <w:spacing w:before="0" w:after="0" w:line="276" w:lineRule="auto"/>
        <w:ind w:left="851" w:right="0" w:hanging="425"/>
        <w:jc w:val="both"/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</w:pP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>常用函数名，如sin、cos、1g、ln等；</w:t>
      </w:r>
    </w:p>
    <w:p>
      <w:pPr>
        <w:numPr>
          <w:ilvl w:val="0"/>
          <w:numId w:val="4"/>
        </w:numPr>
        <w:autoSpaceDE w:val="0"/>
        <w:autoSpaceDN w:val="0"/>
        <w:bidi w:val="0"/>
        <w:spacing w:before="0" w:after="0" w:line="276" w:lineRule="auto"/>
        <w:ind w:left="851" w:right="0" w:hanging="425"/>
        <w:jc w:val="both"/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</w:pP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 xml:space="preserve">pH、Eh、重力加速度g、自然对数的底e。 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黑体" w:hAnsi="Times New Roman" w:eastAsia="Times New Roman"/>
          <w:b/>
          <w:color w:val="auto"/>
          <w:position w:val="0"/>
          <w:sz w:val="21"/>
          <w:szCs w:val="21"/>
        </w:rPr>
      </w:pPr>
      <w:r>
        <w:rPr>
          <w:rFonts w:hint="default" w:ascii="黑体" w:hAnsi="黑体" w:eastAsia="黑体"/>
          <w:b/>
          <w:color w:val="auto"/>
          <w:position w:val="0"/>
          <w:sz w:val="21"/>
          <w:szCs w:val="21"/>
        </w:rPr>
        <w:t>2.4 数据与单位</w:t>
      </w:r>
    </w:p>
    <w:p>
      <w:pPr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420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我刊对稿件要求使用国家法定计量单位。请注意数据表达格式及单位符号、标点的正确使用。</w:t>
      </w:r>
    </w:p>
    <w:p>
      <w:pPr>
        <w:numPr>
          <w:ilvl w:val="0"/>
          <w:numId w:val="5"/>
        </w:numPr>
        <w:autoSpaceDE w:val="0"/>
        <w:autoSpaceDN w:val="0"/>
        <w:bidi w:val="0"/>
        <w:spacing w:before="0" w:after="0" w:line="240" w:lineRule="auto"/>
        <w:ind w:left="851" w:right="0" w:hanging="425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数据单位一律用其英文符号表示，</w:t>
      </w:r>
      <w:r>
        <w:rPr>
          <w:rFonts w:hint="default" w:ascii="Times New Roman" w:hAnsi="宋体" w:eastAsia="宋体"/>
          <w:color w:val="FF0000"/>
          <w:position w:val="0"/>
          <w:sz w:val="21"/>
          <w:szCs w:val="21"/>
        </w:rPr>
        <w:t>数据区间用</w:t>
      </w:r>
      <w:r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  <w:t>短波浪纹</w:t>
      </w:r>
      <w:r>
        <w:rPr>
          <w:rFonts w:hint="default" w:ascii="Times New Roman" w:hAnsi="宋体" w:eastAsia="宋体"/>
          <w:color w:val="FF0000"/>
          <w:position w:val="0"/>
          <w:sz w:val="21"/>
          <w:szCs w:val="21"/>
        </w:rPr>
        <w:t>“~”连结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，而非长“～</w:t>
      </w:r>
      <w:r>
        <w:rPr>
          <w:rFonts w:hint="eastAsia" w:ascii="Times New Roman" w:hAnsi="宋体"/>
          <w:color w:val="auto"/>
          <w:position w:val="0"/>
          <w:sz w:val="21"/>
          <w:szCs w:val="21"/>
          <w:lang w:eastAsia="zh-CN"/>
        </w:rPr>
        <w:t>”“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—”和“-”，如“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−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2.00~1.77”，度量单位之间用空格隔开、数字从小数点起前后每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3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位空格隔开。</w:t>
      </w:r>
    </w:p>
    <w:p>
      <w:pPr>
        <w:numPr>
          <w:ilvl w:val="0"/>
          <w:numId w:val="5"/>
        </w:numPr>
        <w:autoSpaceDE w:val="0"/>
        <w:autoSpaceDN w:val="0"/>
        <w:bidi w:val="0"/>
        <w:spacing w:before="0" w:after="0" w:line="240" w:lineRule="auto"/>
        <w:ind w:left="851" w:right="0" w:hanging="425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图、表内的数据及单位格式均需与正文一致，数据名称与单位名称之间用“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/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”隔开，如：“微量元素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/10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  <w:vertAlign w:val="superscript"/>
        </w:rPr>
        <w:t>−6</w:t>
      </w:r>
      <w:r>
        <w:rPr>
          <w:rFonts w:hint="eastAsia" w:ascii="Times New Roman" w:hAnsi="Times New Roman"/>
          <w:color w:val="auto"/>
          <w:position w:val="0"/>
          <w:sz w:val="21"/>
          <w:szCs w:val="21"/>
          <w:vertAlign w:val="superscript"/>
          <w:lang w:eastAsia="zh-CN"/>
        </w:rPr>
        <w:t>”“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温度（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T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）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/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℃</w:t>
      </w:r>
      <w:r>
        <w:rPr>
          <w:rFonts w:hint="eastAsia" w:ascii="Times New Roman" w:hAnsi="宋体"/>
          <w:color w:val="auto"/>
          <w:position w:val="0"/>
          <w:sz w:val="21"/>
          <w:szCs w:val="21"/>
          <w:lang w:eastAsia="zh-CN"/>
        </w:rPr>
        <w:t>”“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年龄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/Ma</w:t>
      </w:r>
      <w:r>
        <w:rPr>
          <w:rFonts w:hint="eastAsia" w:ascii="Times New Roman" w:hAnsi="Times New Roman"/>
          <w:color w:val="auto"/>
          <w:position w:val="0"/>
          <w:sz w:val="21"/>
          <w:szCs w:val="21"/>
          <w:lang w:eastAsia="zh-CN"/>
        </w:rPr>
        <w:t>”“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厚度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/m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”等。</w:t>
      </w:r>
    </w:p>
    <w:p>
      <w:pPr>
        <w:numPr>
          <w:ilvl w:val="0"/>
          <w:numId w:val="5"/>
        </w:numPr>
        <w:autoSpaceDE w:val="0"/>
        <w:autoSpaceDN w:val="0"/>
        <w:bidi w:val="0"/>
        <w:spacing w:before="0" w:after="0" w:line="240" w:lineRule="auto"/>
        <w:ind w:left="851" w:right="0" w:hanging="425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 xml:space="preserve"> “公里</w:t>
      </w:r>
      <w:r>
        <w:rPr>
          <w:rFonts w:hint="eastAsia" w:ascii="Times New Roman" w:hAnsi="宋体"/>
          <w:color w:val="auto"/>
          <w:position w:val="0"/>
          <w:sz w:val="21"/>
          <w:szCs w:val="21"/>
          <w:lang w:eastAsia="zh-CN"/>
        </w:rPr>
        <w:t>”“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千米”等单位换算、替换为“km”</w:t>
      </w:r>
      <w:r>
        <w:rPr>
          <w:rFonts w:hint="default" w:ascii="Times New Roman" w:hAnsi="宋体" w:eastAsia="宋体"/>
          <w:color w:val="000000"/>
          <w:position w:val="0"/>
          <w:sz w:val="21"/>
          <w:szCs w:val="21"/>
        </w:rPr>
        <w:t>（“</w:t>
      </w:r>
      <w:r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  <w:t>k</w:t>
      </w:r>
      <w:r>
        <w:rPr>
          <w:rFonts w:hint="default" w:ascii="Times New Roman" w:hAnsi="宋体" w:eastAsia="宋体"/>
          <w:color w:val="FF0000"/>
          <w:position w:val="0"/>
          <w:sz w:val="21"/>
          <w:szCs w:val="21"/>
        </w:rPr>
        <w:t>”</w:t>
      </w:r>
      <w:r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  <w:t>是小写字母</w:t>
      </w:r>
      <w:r>
        <w:rPr>
          <w:rFonts w:hint="default" w:ascii="Times New Roman" w:hAnsi="宋体" w:eastAsia="宋体"/>
          <w:color w:val="FF0000"/>
          <w:position w:val="0"/>
          <w:sz w:val="21"/>
          <w:szCs w:val="21"/>
        </w:rPr>
        <w:t>，</w:t>
      </w:r>
      <w:r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  <w:t>图中比例尺时尤其注意</w:t>
      </w:r>
      <w:r>
        <w:rPr>
          <w:rFonts w:hint="default" w:ascii="Times New Roman" w:hAnsi="宋体" w:eastAsia="宋体"/>
          <w:color w:val="000000"/>
          <w:position w:val="0"/>
          <w:sz w:val="21"/>
          <w:szCs w:val="21"/>
        </w:rPr>
        <w:t>）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。</w:t>
      </w:r>
    </w:p>
    <w:p>
      <w:pPr>
        <w:numPr>
          <w:ilvl w:val="0"/>
          <w:numId w:val="5"/>
        </w:numPr>
        <w:autoSpaceDE w:val="0"/>
        <w:autoSpaceDN w:val="0"/>
        <w:bidi w:val="0"/>
        <w:spacing w:before="0" w:after="0" w:line="240" w:lineRule="auto"/>
        <w:ind w:left="851" w:right="380" w:hanging="425"/>
        <w:jc w:val="left"/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000000"/>
          <w:position w:val="0"/>
          <w:sz w:val="21"/>
          <w:szCs w:val="21"/>
        </w:rPr>
        <w:t>摄氏度单位中文为“</w:t>
      </w:r>
      <w:r>
        <w:rPr>
          <w:rFonts w:hint="default" w:ascii="宋体" w:hAnsi="宋体" w:eastAsia="宋体"/>
          <w:color w:val="FF0000"/>
          <w:position w:val="0"/>
          <w:sz w:val="21"/>
          <w:szCs w:val="21"/>
        </w:rPr>
        <w:t>℃</w:t>
      </w:r>
      <w:r>
        <w:rPr>
          <w:rFonts w:hint="default" w:ascii="Times New Roman" w:hAnsi="宋体" w:eastAsia="宋体"/>
          <w:color w:val="000000"/>
          <w:position w:val="0"/>
          <w:sz w:val="21"/>
          <w:szCs w:val="21"/>
        </w:rPr>
        <w:t>”，英文为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 xml:space="preserve"> “</w:t>
      </w:r>
      <w:r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  <w:t>°C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>”</w:t>
      </w:r>
      <w:r>
        <w:rPr>
          <w:rFonts w:hint="default" w:ascii="Times New Roman" w:hAnsi="宋体" w:eastAsia="宋体"/>
          <w:color w:val="000000"/>
          <w:position w:val="0"/>
          <w:sz w:val="21"/>
          <w:szCs w:val="21"/>
        </w:rPr>
        <w:t>，提请注意。</w:t>
      </w:r>
    </w:p>
    <w:p>
      <w:pPr>
        <w:numPr>
          <w:ilvl w:val="0"/>
          <w:numId w:val="5"/>
        </w:numPr>
        <w:autoSpaceDE w:val="0"/>
        <w:autoSpaceDN w:val="0"/>
        <w:bidi w:val="0"/>
        <w:spacing w:before="0" w:after="0" w:line="240" w:lineRule="auto"/>
        <w:ind w:left="851" w:right="0" w:hanging="425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在表示数据范围区间时，单位为“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%</w:t>
      </w:r>
      <w:r>
        <w:rPr>
          <w:rFonts w:hint="eastAsia" w:ascii="Times New Roman" w:hAnsi="Times New Roman"/>
          <w:color w:val="auto"/>
          <w:position w:val="0"/>
          <w:sz w:val="21"/>
          <w:szCs w:val="21"/>
          <w:lang w:eastAsia="zh-CN"/>
        </w:rPr>
        <w:t>”“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×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10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  <w:vertAlign w:val="superscript"/>
        </w:rPr>
        <w:t>−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  <w:vertAlign w:val="superscript"/>
        </w:rPr>
        <w:t>6</w:t>
      </w:r>
      <w:r>
        <w:rPr>
          <w:rFonts w:hint="eastAsia" w:ascii="Times New Roman" w:hAnsi="宋体"/>
          <w:color w:val="auto"/>
          <w:position w:val="0"/>
          <w:sz w:val="21"/>
          <w:szCs w:val="21"/>
          <w:vertAlign w:val="superscript"/>
          <w:lang w:eastAsia="zh-CN"/>
        </w:rPr>
        <w:t>”“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×10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  <w:vertAlign w:val="superscript"/>
        </w:rPr>
        <w:t>−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  <w:vertAlign w:val="superscript"/>
        </w:rPr>
        <w:t>9</w:t>
      </w:r>
      <w:r>
        <w:rPr>
          <w:rFonts w:hint="eastAsia" w:ascii="Times New Roman" w:hAnsi="宋体"/>
          <w:color w:val="auto"/>
          <w:position w:val="0"/>
          <w:sz w:val="21"/>
          <w:szCs w:val="21"/>
          <w:vertAlign w:val="superscript"/>
          <w:lang w:eastAsia="zh-CN"/>
        </w:rPr>
        <w:t>”“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>°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”的，前一“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%</w:t>
      </w:r>
      <w:r>
        <w:rPr>
          <w:rFonts w:hint="eastAsia" w:ascii="Times New Roman" w:hAnsi="Times New Roman"/>
          <w:color w:val="auto"/>
          <w:position w:val="0"/>
          <w:sz w:val="21"/>
          <w:szCs w:val="21"/>
          <w:lang w:eastAsia="zh-CN"/>
        </w:rPr>
        <w:t>”“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×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10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  <w:vertAlign w:val="superscript"/>
        </w:rPr>
        <w:t>−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  <w:vertAlign w:val="superscript"/>
        </w:rPr>
        <w:t>6</w:t>
      </w:r>
      <w:r>
        <w:rPr>
          <w:rFonts w:hint="eastAsia" w:ascii="Times New Roman" w:hAnsi="宋体"/>
          <w:color w:val="auto"/>
          <w:position w:val="0"/>
          <w:sz w:val="21"/>
          <w:szCs w:val="21"/>
          <w:vertAlign w:val="superscript"/>
          <w:lang w:eastAsia="zh-CN"/>
        </w:rPr>
        <w:t>”“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×10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  <w:vertAlign w:val="superscript"/>
        </w:rPr>
        <w:t>−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  <w:vertAlign w:val="superscript"/>
        </w:rPr>
        <w:t>9</w:t>
      </w:r>
      <w:r>
        <w:rPr>
          <w:rFonts w:hint="eastAsia" w:ascii="Times New Roman" w:hAnsi="宋体"/>
          <w:color w:val="auto"/>
          <w:position w:val="0"/>
          <w:sz w:val="21"/>
          <w:szCs w:val="21"/>
          <w:vertAlign w:val="superscript"/>
          <w:lang w:eastAsia="zh-CN"/>
        </w:rPr>
        <w:t>”“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>°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”不可省略，如：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45%~60%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、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200×10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  <w:vertAlign w:val="superscript"/>
        </w:rPr>
        <w:t>−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  <w:vertAlign w:val="superscript"/>
        </w:rPr>
        <w:t>6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~300×10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  <w:vertAlign w:val="superscript"/>
        </w:rPr>
        <w:t>−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  <w:vertAlign w:val="superscript"/>
        </w:rPr>
        <w:t>6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、产状45°~50°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；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但是：120~125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Ma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、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35~40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 xml:space="preserve"> ℃、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2~5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mm等可以省略前面的单位符号。</w:t>
      </w:r>
    </w:p>
    <w:p>
      <w:pPr>
        <w:numPr>
          <w:ilvl w:val="0"/>
          <w:numId w:val="5"/>
        </w:numPr>
        <w:autoSpaceDE w:val="0"/>
        <w:autoSpaceDN w:val="0"/>
        <w:bidi w:val="0"/>
        <w:spacing w:before="0" w:after="0" w:line="240" w:lineRule="auto"/>
        <w:ind w:left="851" w:right="0" w:hanging="425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>注意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数据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的有效位数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，全文统一。</w:t>
      </w:r>
    </w:p>
    <w:p>
      <w:pPr>
        <w:numPr>
          <w:ilvl w:val="0"/>
          <w:numId w:val="5"/>
        </w:numPr>
        <w:autoSpaceDE w:val="0"/>
        <w:autoSpaceDN w:val="0"/>
        <w:bidi w:val="0"/>
        <w:spacing w:before="0" w:after="0" w:line="240" w:lineRule="auto"/>
        <w:ind w:left="851" w:right="0" w:hanging="425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全文（包括图表中）的数据与单位格式请保持统一。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黑体" w:hAnsi="Times New Roman" w:eastAsia="Times New Roman"/>
          <w:b/>
          <w:color w:val="auto"/>
          <w:position w:val="0"/>
          <w:sz w:val="21"/>
          <w:szCs w:val="21"/>
        </w:rPr>
      </w:pPr>
      <w:r>
        <w:rPr>
          <w:rFonts w:hint="default" w:ascii="黑体" w:hAnsi="黑体" w:eastAsia="黑体"/>
          <w:b/>
          <w:color w:val="auto"/>
          <w:position w:val="0"/>
          <w:sz w:val="21"/>
          <w:szCs w:val="21"/>
        </w:rPr>
        <w:t>2.5 其他</w:t>
      </w:r>
    </w:p>
    <w:p>
      <w:pPr>
        <w:numPr>
          <w:ilvl w:val="0"/>
          <w:numId w:val="6"/>
        </w:numPr>
        <w:autoSpaceDE w:val="0"/>
        <w:autoSpaceDN w:val="0"/>
        <w:bidi w:val="0"/>
        <w:spacing w:before="0" w:after="0" w:line="240" w:lineRule="auto"/>
        <w:ind w:left="851" w:right="0" w:hanging="425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表示走向等方向用其英文大写字母表示，如：断裂以</w:t>
      </w:r>
      <w:r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  <w:t>NE</w:t>
      </w:r>
      <w:r>
        <w:rPr>
          <w:rFonts w:hint="default" w:ascii="Times New Roman" w:hAnsi="宋体" w:eastAsia="宋体"/>
          <w:color w:val="FF0000"/>
          <w:position w:val="0"/>
          <w:sz w:val="21"/>
          <w:szCs w:val="21"/>
        </w:rPr>
        <w:t>E</w:t>
      </w:r>
      <w:r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  <w:t>向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、</w:t>
      </w:r>
      <w:r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  <w:t>SW</w:t>
      </w:r>
      <w:r>
        <w:rPr>
          <w:rFonts w:hint="default" w:ascii="Times New Roman" w:hAnsi="宋体" w:eastAsia="宋体"/>
          <w:color w:val="FF0000"/>
          <w:position w:val="0"/>
          <w:sz w:val="21"/>
          <w:szCs w:val="21"/>
        </w:rPr>
        <w:t>W</w:t>
      </w:r>
      <w:r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  <w:t>向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为主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。</w:t>
      </w:r>
    </w:p>
    <w:p>
      <w:pPr>
        <w:numPr>
          <w:ilvl w:val="0"/>
          <w:numId w:val="6"/>
        </w:numPr>
        <w:autoSpaceDE w:val="0"/>
        <w:autoSpaceDN w:val="0"/>
        <w:bidi w:val="0"/>
        <w:spacing w:before="0" w:after="0" w:line="240" w:lineRule="auto"/>
        <w:ind w:left="851" w:right="0" w:hanging="425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注意不要将冒号（：）误用比号（∶）。</w:t>
      </w:r>
    </w:p>
    <w:p>
      <w:pPr>
        <w:numPr>
          <w:ilvl w:val="0"/>
          <w:numId w:val="6"/>
        </w:numPr>
        <w:autoSpaceDE w:val="0"/>
        <w:autoSpaceDN w:val="0"/>
        <w:bidi w:val="0"/>
        <w:spacing w:before="0" w:after="0" w:line="240" w:lineRule="auto"/>
        <w:ind w:left="851" w:right="0" w:hanging="425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文中、公式中的变量要在第1次提及时说明</w:t>
      </w:r>
      <w:r>
        <w:rPr>
          <w:rFonts w:hint="eastAsia" w:ascii="Times New Roman" w:hAnsi="宋体"/>
          <w:color w:val="auto"/>
          <w:position w:val="0"/>
          <w:sz w:val="21"/>
          <w:szCs w:val="21"/>
          <w:lang w:eastAsia="zh-CN"/>
        </w:rPr>
        <w:t>（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常见的除外</w:t>
      </w:r>
      <w:r>
        <w:rPr>
          <w:rFonts w:hint="eastAsia" w:ascii="Times New Roman" w:hAnsi="宋体"/>
          <w:color w:val="auto"/>
          <w:position w:val="0"/>
          <w:sz w:val="21"/>
          <w:szCs w:val="21"/>
          <w:lang w:eastAsia="zh-CN"/>
        </w:rPr>
        <w:t>）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，并自成系统，不相互矛盾。</w:t>
      </w:r>
    </w:p>
    <w:p>
      <w:pPr>
        <w:numPr>
          <w:ilvl w:val="0"/>
          <w:numId w:val="6"/>
        </w:numPr>
        <w:autoSpaceDE w:val="0"/>
        <w:autoSpaceDN w:val="0"/>
        <w:bidi w:val="0"/>
        <w:spacing w:before="0" w:after="0" w:line="240" w:lineRule="auto"/>
        <w:ind w:left="851" w:right="0" w:hanging="425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公式及物理量符号等易混淆之处，作者应加以特别说明。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黑体" w:hAnsi="Times New Roman" w:eastAsia="Times New Roman"/>
          <w:b/>
          <w:color w:val="auto"/>
          <w:position w:val="0"/>
          <w:sz w:val="21"/>
          <w:szCs w:val="21"/>
        </w:rPr>
      </w:pPr>
    </w:p>
    <w:p>
      <w:pPr>
        <w:pStyle w:val="39"/>
        <w:numPr>
          <w:ilvl w:val="0"/>
          <w:numId w:val="7"/>
        </w:numPr>
        <w:autoSpaceDE/>
        <w:autoSpaceDN/>
        <w:bidi w:val="0"/>
        <w:spacing w:before="0" w:after="0" w:line="240" w:lineRule="auto"/>
        <w:ind w:left="360" w:right="0" w:hanging="360"/>
        <w:jc w:val="left"/>
        <w:rPr>
          <w:rFonts w:hint="default" w:ascii="黑体" w:hAnsi="Times New Roman" w:eastAsia="Times New Roman"/>
          <w:b/>
          <w:color w:val="auto"/>
          <w:position w:val="0"/>
          <w:sz w:val="24"/>
          <w:szCs w:val="24"/>
        </w:rPr>
      </w:pPr>
      <w:r>
        <w:rPr>
          <w:rFonts w:hint="eastAsia" w:ascii="黑体" w:hAnsi="黑体" w:eastAsia="黑体"/>
          <w:b/>
          <w:color w:val="auto"/>
          <w:position w:val="0"/>
          <w:sz w:val="24"/>
          <w:szCs w:val="24"/>
          <w:lang w:val="en-US" w:eastAsia="zh-CN"/>
        </w:rPr>
        <w:t>插图、表格、数学式</w:t>
      </w:r>
    </w:p>
    <w:p>
      <w:pPr>
        <w:pStyle w:val="39"/>
        <w:numPr>
          <w:ilvl w:val="0"/>
          <w:numId w:val="0"/>
        </w:numPr>
        <w:autoSpaceDE/>
        <w:autoSpaceDN/>
        <w:spacing w:before="0" w:after="0" w:line="240" w:lineRule="auto"/>
        <w:ind w:left="360" w:right="0" w:firstLine="0"/>
        <w:jc w:val="left"/>
        <w:rPr>
          <w:rFonts w:hint="default" w:ascii="黑体" w:hAnsi="Times New Roman" w:eastAsia="Times New Roman"/>
          <w:b/>
          <w:color w:val="auto"/>
          <w:position w:val="0"/>
          <w:sz w:val="24"/>
          <w:szCs w:val="24"/>
        </w:rPr>
      </w:pPr>
    </w:p>
    <w:p>
      <w:pPr>
        <w:pStyle w:val="39"/>
        <w:numPr>
          <w:ilvl w:val="0"/>
          <w:numId w:val="0"/>
        </w:numPr>
        <w:autoSpaceDE/>
        <w:autoSpaceDN/>
        <w:spacing w:before="0" w:after="0" w:line="240" w:lineRule="auto"/>
        <w:ind w:left="360" w:right="0" w:firstLine="420" w:firstLineChars="200"/>
        <w:jc w:val="left"/>
        <w:rPr>
          <w:rFonts w:hint="default" w:ascii="黑体" w:hAnsi="Times New Roman" w:eastAsia="宋体"/>
          <w:b w:val="0"/>
          <w:bCs/>
          <w:color w:val="auto"/>
          <w:position w:val="0"/>
          <w:sz w:val="21"/>
          <w:szCs w:val="21"/>
          <w:lang w:val="en-US" w:eastAsia="zh-CN"/>
        </w:rPr>
      </w:pPr>
      <w:bookmarkStart w:id="1" w:name="_GoBack"/>
      <w:bookmarkEnd w:id="1"/>
      <w:r>
        <w:rPr>
          <w:rFonts w:hint="eastAsia" w:ascii="黑体" w:hAnsi="Times New Roman" w:eastAsia="宋体"/>
          <w:b w:val="0"/>
          <w:bCs/>
          <w:color w:val="auto"/>
          <w:position w:val="0"/>
          <w:sz w:val="21"/>
          <w:szCs w:val="21"/>
          <w:lang w:val="en-US" w:eastAsia="zh-CN"/>
        </w:rPr>
        <w:t>插图、表格、数学式等一律用阿拉伯数字分别依序连续编号。一般按出现先后顺序全文统一编号，如“图1”“图2</w:t>
      </w:r>
      <w:r>
        <w:rPr>
          <w:rFonts w:hint="eastAsia" w:ascii="黑体" w:hAnsi="Times New Roman"/>
          <w:b w:val="0"/>
          <w:bCs/>
          <w:color w:val="auto"/>
          <w:position w:val="0"/>
          <w:sz w:val="21"/>
          <w:szCs w:val="21"/>
          <w:lang w:val="en-US" w:eastAsia="zh-CN"/>
        </w:rPr>
        <w:t>”“</w:t>
      </w:r>
      <w:r>
        <w:rPr>
          <w:rFonts w:hint="eastAsia" w:ascii="黑体" w:hAnsi="Times New Roman" w:eastAsia="宋体"/>
          <w:b w:val="0"/>
          <w:bCs/>
          <w:color w:val="auto"/>
          <w:position w:val="0"/>
          <w:sz w:val="21"/>
          <w:szCs w:val="21"/>
          <w:lang w:val="en-US" w:eastAsia="zh-CN"/>
        </w:rPr>
        <w:t>表1”“表2</w:t>
      </w:r>
      <w:r>
        <w:rPr>
          <w:rFonts w:hint="eastAsia" w:ascii="黑体" w:hAnsi="Times New Roman"/>
          <w:b w:val="0"/>
          <w:bCs/>
          <w:color w:val="auto"/>
          <w:position w:val="0"/>
          <w:sz w:val="21"/>
          <w:szCs w:val="21"/>
          <w:lang w:val="en-US" w:eastAsia="zh-CN"/>
        </w:rPr>
        <w:t>”“</w:t>
      </w:r>
      <w:r>
        <w:rPr>
          <w:rFonts w:hint="eastAsia" w:ascii="黑体" w:hAnsi="Times New Roman" w:eastAsia="宋体"/>
          <w:b w:val="0"/>
          <w:bCs/>
          <w:color w:val="auto"/>
          <w:position w:val="0"/>
          <w:sz w:val="21"/>
          <w:szCs w:val="21"/>
          <w:lang w:val="en-US" w:eastAsia="zh-CN"/>
        </w:rPr>
        <w:t>式（1）”“式（2）”等。只有1幅插图、1个表格时，应编为“图1”“表1”。</w:t>
      </w:r>
    </w:p>
    <w:p>
      <w:pPr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left"/>
        <w:rPr>
          <w:rFonts w:hint="default" w:ascii="黑体" w:hAnsi="Times New Roman" w:eastAsia="Times New Roman"/>
          <w:b/>
          <w:color w:val="auto"/>
          <w:position w:val="0"/>
          <w:sz w:val="21"/>
          <w:szCs w:val="21"/>
        </w:rPr>
      </w:pPr>
      <w:r>
        <w:rPr>
          <w:rFonts w:hint="default" w:ascii="黑体" w:hAnsi="黑体" w:eastAsia="黑体"/>
          <w:b/>
          <w:color w:val="auto"/>
          <w:position w:val="0"/>
          <w:sz w:val="21"/>
          <w:szCs w:val="21"/>
        </w:rPr>
        <w:t>3.1 图件</w:t>
      </w:r>
    </w:p>
    <w:p>
      <w:pPr>
        <w:numPr>
          <w:ilvl w:val="0"/>
          <w:numId w:val="8"/>
        </w:numPr>
        <w:autoSpaceDE w:val="0"/>
        <w:autoSpaceDN w:val="0"/>
        <w:bidi w:val="0"/>
        <w:spacing w:before="0" w:after="0" w:line="240" w:lineRule="auto"/>
        <w:ind w:left="851" w:right="0" w:hanging="425"/>
        <w:jc w:val="both"/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本刊要求图件清晰美观，</w:t>
      </w:r>
      <w:r>
        <w:rPr>
          <w:rFonts w:hint="default" w:ascii="Times New Roman" w:hAnsi="宋体" w:eastAsia="宋体"/>
          <w:color w:val="FF0000"/>
          <w:position w:val="0"/>
          <w:sz w:val="21"/>
          <w:szCs w:val="21"/>
        </w:rPr>
        <w:t>通栏排图图宽</w:t>
      </w:r>
      <w:r>
        <w:rPr>
          <w:rFonts w:hint="default" w:ascii="Symbol" w:hAnsi="宋体" w:eastAsia="宋体"/>
          <w:color w:val="FF0000"/>
          <w:position w:val="0"/>
          <w:sz w:val="21"/>
          <w:szCs w:val="21"/>
        </w:rPr>
        <w:t>&lt;</w:t>
      </w:r>
      <w:r>
        <w:rPr>
          <w:rFonts w:hint="default" w:ascii="Times New Roman" w:hAnsi="宋体" w:eastAsia="宋体"/>
          <w:color w:val="FF0000"/>
          <w:position w:val="0"/>
          <w:sz w:val="21"/>
          <w:szCs w:val="21"/>
        </w:rPr>
        <w:t>17 cm，双栏排图</w:t>
      </w:r>
      <w:r>
        <w:rPr>
          <w:rFonts w:hint="default" w:ascii="Symbol" w:hAnsi="宋体" w:eastAsia="宋体"/>
          <w:color w:val="FF0000"/>
          <w:position w:val="0"/>
          <w:sz w:val="21"/>
          <w:szCs w:val="21"/>
        </w:rPr>
        <w:t>&lt;</w:t>
      </w:r>
      <w:r>
        <w:rPr>
          <w:rFonts w:hint="default" w:ascii="Times New Roman" w:hAnsi="宋体" w:eastAsia="宋体"/>
          <w:color w:val="FF0000"/>
          <w:position w:val="0"/>
          <w:sz w:val="21"/>
          <w:szCs w:val="21"/>
        </w:rPr>
        <w:t>8 cm，整页横排</w:t>
      </w:r>
      <w:r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  <w:t>&lt;</w:t>
      </w:r>
      <w:r>
        <w:rPr>
          <w:rFonts w:hint="default" w:ascii="Times New Roman" w:hAnsi="宋体" w:eastAsia="宋体"/>
          <w:color w:val="FF0000"/>
          <w:position w:val="0"/>
          <w:sz w:val="21"/>
          <w:szCs w:val="21"/>
        </w:rPr>
        <w:t>23 cm。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图件请在</w:t>
      </w:r>
      <w:r>
        <w:rPr>
          <w:rFonts w:hint="default" w:ascii="Times New Roman" w:hAnsi="宋体" w:eastAsia="宋体"/>
          <w:color w:val="FF0000"/>
          <w:position w:val="0"/>
          <w:sz w:val="21"/>
          <w:szCs w:val="21"/>
        </w:rPr>
        <w:t>CorelDRAW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中清绘清楚，输出图的分辨率：</w:t>
      </w:r>
      <w:r>
        <w:rPr>
          <w:rFonts w:hint="default" w:ascii="Times New Roman" w:hAnsi="宋体" w:eastAsia="宋体"/>
          <w:color w:val="FF0000"/>
          <w:position w:val="0"/>
          <w:sz w:val="21"/>
          <w:szCs w:val="21"/>
        </w:rPr>
        <w:t>黑白图为1200 dpi以上，灰度图为450 dpi以上，彩色图为300 dpi以上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。请综合考虑、调整图件大小。所有图中请尽量使用一致的字体</w:t>
      </w:r>
      <w:r>
        <w:rPr>
          <w:rFonts w:hint="default" w:ascii="Times New Roman" w:hAnsi="宋体" w:eastAsia="宋体"/>
          <w:color w:val="FF0000"/>
          <w:position w:val="0"/>
          <w:sz w:val="21"/>
          <w:szCs w:val="21"/>
        </w:rPr>
        <w:t>（中文宋体，英文Times New Roman）、字号（6号）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。如图中字体大小区别悬殊的，字体的大小要有层次（小图和图例选用小6号，国家名用小5号，通常选6号宋体），请根据实际情况酌情调整。</w:t>
      </w:r>
      <w:r>
        <w:rPr>
          <w:rFonts w:hint="default" w:ascii="Times New Roman" w:hAnsi="宋体" w:eastAsia="宋体"/>
          <w:color w:val="FF0000"/>
          <w:position w:val="0"/>
          <w:sz w:val="21"/>
          <w:szCs w:val="21"/>
        </w:rPr>
        <w:t>来稿最好提供TIF或JPG格式的原始图片，输出为300dpi。</w:t>
      </w:r>
    </w:p>
    <w:p>
      <w:pPr>
        <w:numPr>
          <w:ilvl w:val="0"/>
          <w:numId w:val="8"/>
        </w:numPr>
        <w:autoSpaceDE w:val="0"/>
        <w:autoSpaceDN w:val="0"/>
        <w:bidi w:val="0"/>
        <w:spacing w:before="0" w:after="0" w:line="240" w:lineRule="auto"/>
        <w:ind w:left="851" w:right="0" w:hanging="425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图件中的线条及文字要求尽量清晰美观（如为黑白图，则更要区分线条粗细，最好打印出来看一下，是否清晰准确，如发虚则需要充填线条、文字或加粗）。图中图框或主要</w:t>
      </w:r>
      <w:r>
        <w:rPr>
          <w:rFonts w:hint="default" w:ascii="Times New Roman" w:hAnsi="宋体" w:eastAsia="宋体"/>
          <w:color w:val="FF0000"/>
          <w:position w:val="0"/>
          <w:sz w:val="21"/>
          <w:szCs w:val="21"/>
        </w:rPr>
        <w:t>线条粗细选0.2mm，断裂、断层线加粗0.3mm，刻度线长短1.0mm。</w:t>
      </w:r>
    </w:p>
    <w:p>
      <w:pPr>
        <w:numPr>
          <w:ilvl w:val="0"/>
          <w:numId w:val="8"/>
        </w:numPr>
        <w:autoSpaceDE w:val="0"/>
        <w:autoSpaceDN w:val="0"/>
        <w:bidi w:val="0"/>
        <w:spacing w:before="0" w:after="0" w:line="240" w:lineRule="auto"/>
        <w:ind w:left="851" w:right="380" w:hanging="425"/>
        <w:jc w:val="left"/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000000"/>
          <w:position w:val="0"/>
          <w:sz w:val="21"/>
          <w:szCs w:val="21"/>
        </w:rPr>
        <w:t>凡</w:t>
      </w:r>
      <w:r>
        <w:rPr>
          <w:rFonts w:hint="eastAsia" w:ascii="Times New Roman" w:hAnsi="宋体"/>
          <w:color w:val="000000"/>
          <w:position w:val="0"/>
          <w:sz w:val="21"/>
          <w:szCs w:val="21"/>
          <w:lang w:eastAsia="zh-CN"/>
        </w:rPr>
        <w:t>涉及</w:t>
      </w:r>
      <w:r>
        <w:rPr>
          <w:rFonts w:hint="default" w:ascii="Times New Roman" w:hAnsi="宋体" w:eastAsia="宋体"/>
          <w:color w:val="000000"/>
          <w:position w:val="0"/>
          <w:sz w:val="21"/>
          <w:szCs w:val="21"/>
        </w:rPr>
        <w:t>国境线图件必须以国家地图出版社公开出版的最新地理地图为根据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如：中国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地图不要遗漏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南海诸岛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等</w:t>
      </w:r>
      <w:r>
        <w:rPr>
          <w:rFonts w:hint="default" w:ascii="Times New Roman" w:hAnsi="宋体" w:eastAsia="宋体"/>
          <w:color w:val="000000"/>
          <w:position w:val="0"/>
          <w:sz w:val="21"/>
          <w:szCs w:val="21"/>
        </w:rPr>
        <w:t>。</w:t>
      </w:r>
    </w:p>
    <w:p>
      <w:pPr>
        <w:numPr>
          <w:ilvl w:val="0"/>
          <w:numId w:val="8"/>
        </w:numPr>
        <w:autoSpaceDE w:val="0"/>
        <w:autoSpaceDN w:val="0"/>
        <w:bidi w:val="0"/>
        <w:spacing w:before="0" w:after="0" w:line="240" w:lineRule="auto"/>
        <w:ind w:left="851" w:right="0" w:hanging="425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图件按其在文中出现的先后顺序依次编号</w:t>
      </w:r>
      <w:r>
        <w:rPr>
          <w:rFonts w:hint="default" w:ascii="Times New Roman" w:hAnsi="宋体" w:eastAsia="宋体"/>
          <w:color w:val="FF0000"/>
          <w:position w:val="0"/>
          <w:sz w:val="21"/>
          <w:szCs w:val="21"/>
        </w:rPr>
        <w:t>（图1、2、3、4）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，每个图名对应的所有照片及图示作在同一张图中，并按出现先后顺序编号（</w:t>
      </w:r>
      <w:r>
        <w:rPr>
          <w:rFonts w:hint="default" w:ascii="Times New Roman" w:hAnsi="宋体" w:eastAsia="宋体"/>
          <w:color w:val="FF0000"/>
          <w:position w:val="0"/>
          <w:sz w:val="21"/>
          <w:szCs w:val="21"/>
        </w:rPr>
        <w:t>a、b、c、d：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其大小写请通篇保持一致）并排列版式。</w:t>
      </w:r>
    </w:p>
    <w:p>
      <w:pPr>
        <w:numPr>
          <w:ilvl w:val="0"/>
          <w:numId w:val="8"/>
        </w:numPr>
        <w:autoSpaceDE w:val="0"/>
        <w:autoSpaceDN w:val="0"/>
        <w:bidi w:val="0"/>
        <w:spacing w:before="0" w:after="0" w:line="240" w:lineRule="auto"/>
        <w:ind w:left="851" w:right="0" w:hanging="425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图件中的字体、字号、数据及单位格式要求与正文一致。</w:t>
      </w:r>
    </w:p>
    <w:p>
      <w:pPr>
        <w:numPr>
          <w:ilvl w:val="0"/>
          <w:numId w:val="8"/>
        </w:numPr>
        <w:autoSpaceDE w:val="0"/>
        <w:autoSpaceDN w:val="0"/>
        <w:bidi w:val="0"/>
        <w:spacing w:before="0" w:after="0" w:line="240" w:lineRule="auto"/>
        <w:ind w:left="851" w:right="0" w:hanging="425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文中所有图均需给出</w:t>
      </w:r>
      <w:r>
        <w:rPr>
          <w:rFonts w:hint="default" w:ascii="Times New Roman" w:hAnsi="宋体" w:eastAsia="宋体"/>
          <w:color w:val="FF0000"/>
          <w:position w:val="0"/>
          <w:sz w:val="21"/>
          <w:szCs w:val="21"/>
        </w:rPr>
        <w:t>中英文图名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及图下说明。</w:t>
      </w:r>
    </w:p>
    <w:p>
      <w:pPr>
        <w:numPr>
          <w:ilvl w:val="0"/>
          <w:numId w:val="8"/>
        </w:numPr>
        <w:autoSpaceDE w:val="0"/>
        <w:autoSpaceDN w:val="0"/>
        <w:bidi w:val="0"/>
        <w:spacing w:before="0" w:after="0" w:line="240" w:lineRule="auto"/>
        <w:ind w:left="851" w:right="0" w:hanging="425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图下说明部分：中文说明，序号（不用加括号）与内容之间用一字线“—”；英文说明，序号与内容之间用半字线“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–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”。</w:t>
      </w:r>
    </w:p>
    <w:p>
      <w:pPr>
        <w:numPr>
          <w:ilvl w:val="0"/>
          <w:numId w:val="8"/>
        </w:numPr>
        <w:autoSpaceDE w:val="0"/>
        <w:autoSpaceDN w:val="0"/>
        <w:bidi w:val="0"/>
        <w:spacing w:before="0" w:after="0" w:line="240" w:lineRule="auto"/>
        <w:ind w:left="851" w:right="0" w:hanging="425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地质图均须给出“</w:t>
      </w:r>
      <w:r>
        <w:rPr>
          <w:rFonts w:hint="default" w:ascii="Times New Roman" w:hAnsi="宋体" w:eastAsia="宋体"/>
          <w:color w:val="FF0000"/>
          <w:position w:val="0"/>
          <w:sz w:val="21"/>
          <w:szCs w:val="21"/>
        </w:rPr>
        <w:t>线段比例尺</w:t>
      </w:r>
      <w:r>
        <w:rPr>
          <w:rFonts w:hint="eastAsia" w:ascii="Times New Roman" w:hAnsi="宋体"/>
          <w:color w:val="FF0000"/>
          <w:position w:val="0"/>
          <w:sz w:val="21"/>
          <w:szCs w:val="21"/>
          <w:lang w:eastAsia="zh-CN"/>
        </w:rPr>
        <w:t>”“</w:t>
      </w:r>
      <w:r>
        <w:rPr>
          <w:rFonts w:hint="default" w:ascii="Times New Roman" w:hAnsi="宋体" w:eastAsia="宋体"/>
          <w:color w:val="FF0000"/>
          <w:position w:val="0"/>
          <w:sz w:val="21"/>
          <w:szCs w:val="21"/>
        </w:rPr>
        <w:t>经纬度坐标，或北（N）方向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”；比例尺与单位之间需加空格，若单位为“km”，注意均为小写。</w:t>
      </w:r>
    </w:p>
    <w:p>
      <w:pPr>
        <w:numPr>
          <w:ilvl w:val="0"/>
          <w:numId w:val="8"/>
        </w:numPr>
        <w:autoSpaceDE w:val="0"/>
        <w:autoSpaceDN w:val="0"/>
        <w:bidi w:val="0"/>
        <w:spacing w:before="0" w:after="0" w:line="240" w:lineRule="auto"/>
        <w:ind w:left="851" w:right="0" w:hanging="425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每张矿物、岩石、结构、构造等照片须有清晰的线段比例尺。</w:t>
      </w:r>
    </w:p>
    <w:p>
      <w:pPr>
        <w:numPr>
          <w:ilvl w:val="0"/>
          <w:numId w:val="8"/>
        </w:numPr>
        <w:autoSpaceDE w:val="0"/>
        <w:autoSpaceDN w:val="0"/>
        <w:bidi w:val="0"/>
        <w:spacing w:before="0" w:after="0" w:line="240" w:lineRule="auto"/>
        <w:ind w:left="851" w:right="0" w:hanging="425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FF0000"/>
          <w:position w:val="0"/>
          <w:sz w:val="21"/>
          <w:szCs w:val="21"/>
        </w:rPr>
        <w:t>文字、比例尺与图不要有重合叠置部分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，如有，请在文字、比例尺后方加白色或反色底，以使清晰明确。</w:t>
      </w:r>
    </w:p>
    <w:p>
      <w:pPr>
        <w:numPr>
          <w:ilvl w:val="0"/>
          <w:numId w:val="8"/>
        </w:numPr>
        <w:autoSpaceDE w:val="0"/>
        <w:autoSpaceDN w:val="0"/>
        <w:bidi w:val="0"/>
        <w:spacing w:before="0" w:after="0" w:line="240" w:lineRule="auto"/>
        <w:ind w:left="851" w:right="0" w:hanging="425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每个图例与图中的花纹样式（或颜色）、花纹缩放比例请调整一致。</w:t>
      </w:r>
    </w:p>
    <w:p>
      <w:pPr>
        <w:numPr>
          <w:ilvl w:val="0"/>
          <w:numId w:val="8"/>
        </w:numPr>
        <w:autoSpaceDE w:val="0"/>
        <w:autoSpaceDN w:val="0"/>
        <w:bidi w:val="0"/>
        <w:spacing w:before="0" w:after="0" w:line="240" w:lineRule="auto"/>
        <w:ind w:left="851" w:right="0" w:hanging="425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如果文章中有彩图，届时版面费相应会高些，请考虑是否修改为灰度图，但最终应以不影响</w:t>
      </w:r>
      <w:r>
        <w:rPr>
          <w:rFonts w:hint="eastAsia" w:ascii="Times New Roman" w:hAnsi="宋体"/>
          <w:color w:val="auto"/>
          <w:position w:val="0"/>
          <w:sz w:val="21"/>
          <w:szCs w:val="21"/>
          <w:lang w:eastAsia="zh-CN"/>
        </w:rPr>
        <w:t>图像清晰度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为准。</w:t>
      </w:r>
    </w:p>
    <w:p>
      <w:pPr>
        <w:pStyle w:val="39"/>
        <w:numPr>
          <w:ilvl w:val="1"/>
          <w:numId w:val="7"/>
        </w:numPr>
        <w:autoSpaceDE/>
        <w:autoSpaceDN/>
        <w:bidi w:val="0"/>
        <w:spacing w:before="0" w:after="0" w:line="240" w:lineRule="auto"/>
        <w:ind w:left="435" w:right="0" w:hanging="435"/>
        <w:jc w:val="left"/>
        <w:rPr>
          <w:rFonts w:hint="default" w:ascii="黑体" w:hAnsi="Times New Roman" w:eastAsia="Times New Roman"/>
          <w:b/>
          <w:color w:val="auto"/>
          <w:position w:val="0"/>
          <w:sz w:val="21"/>
          <w:szCs w:val="21"/>
        </w:rPr>
      </w:pPr>
      <w:r>
        <w:rPr>
          <w:rFonts w:hint="default" w:ascii="黑体" w:hAnsi="黑体" w:eastAsia="黑体"/>
          <w:b/>
          <w:color w:val="auto"/>
          <w:position w:val="0"/>
          <w:sz w:val="21"/>
          <w:szCs w:val="21"/>
        </w:rPr>
        <w:t>表格</w:t>
      </w:r>
    </w:p>
    <w:p>
      <w:pPr>
        <w:numPr>
          <w:ilvl w:val="0"/>
          <w:numId w:val="0"/>
        </w:numPr>
        <w:autoSpaceDE w:val="0"/>
        <w:autoSpaceDN w:val="0"/>
        <w:spacing w:before="0" w:after="0" w:line="240" w:lineRule="auto"/>
        <w:ind w:left="360" w:right="0" w:firstLine="0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（1）我刊表格通常要求为“</w:t>
      </w:r>
      <w:r>
        <w:rPr>
          <w:rFonts w:hint="default" w:ascii="Times New Roman" w:hAnsi="宋体" w:eastAsia="宋体"/>
          <w:color w:val="FF0000"/>
          <w:position w:val="0"/>
          <w:sz w:val="21"/>
          <w:szCs w:val="21"/>
        </w:rPr>
        <w:t>三线表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”格式。</w:t>
      </w:r>
    </w:p>
    <w:p>
      <w:pPr>
        <w:numPr>
          <w:ilvl w:val="0"/>
          <w:numId w:val="0"/>
        </w:numPr>
        <w:autoSpaceDE w:val="0"/>
        <w:autoSpaceDN w:val="0"/>
        <w:spacing w:before="0" w:after="0" w:line="240" w:lineRule="auto"/>
        <w:ind w:left="884" w:right="0" w:hanging="525"/>
        <w:jc w:val="both"/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（2）请按排版大小设计文中所有表格</w:t>
      </w:r>
      <w:r>
        <w:rPr>
          <w:rFonts w:hint="default" w:ascii="Times New Roman" w:hAnsi="宋体" w:eastAsia="宋体"/>
          <w:color w:val="FF0000"/>
          <w:position w:val="0"/>
          <w:sz w:val="21"/>
          <w:szCs w:val="21"/>
        </w:rPr>
        <w:t>（宽度：通栏排</w:t>
      </w:r>
      <w:r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  <w:t>&lt;</w:t>
      </w:r>
      <w:r>
        <w:rPr>
          <w:rFonts w:hint="default" w:ascii="Times New Roman" w:hAnsi="宋体" w:eastAsia="宋体"/>
          <w:color w:val="FF0000"/>
          <w:position w:val="0"/>
          <w:sz w:val="21"/>
          <w:szCs w:val="21"/>
        </w:rPr>
        <w:t>17 cm，半栏排</w:t>
      </w:r>
      <w:r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  <w:t>&lt;</w:t>
      </w:r>
      <w:r>
        <w:rPr>
          <w:rFonts w:hint="default" w:ascii="Times New Roman" w:hAnsi="宋体" w:eastAsia="宋体"/>
          <w:color w:val="FF0000"/>
          <w:position w:val="0"/>
          <w:sz w:val="21"/>
          <w:szCs w:val="21"/>
        </w:rPr>
        <w:t>8 cm，整页横排</w:t>
      </w:r>
      <w:r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  <w:t>&lt;</w:t>
      </w:r>
      <w:r>
        <w:rPr>
          <w:rFonts w:hint="default" w:ascii="Times New Roman" w:hAnsi="宋体" w:eastAsia="宋体"/>
          <w:color w:val="FF0000"/>
          <w:position w:val="0"/>
          <w:sz w:val="21"/>
          <w:szCs w:val="21"/>
        </w:rPr>
        <w:t>23 cm）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；文中所有表格请使用一致的字体</w:t>
      </w:r>
      <w:r>
        <w:rPr>
          <w:rFonts w:hint="default" w:ascii="Times New Roman" w:hAnsi="宋体" w:eastAsia="宋体"/>
          <w:color w:val="FF0000"/>
          <w:position w:val="0"/>
          <w:sz w:val="21"/>
          <w:szCs w:val="21"/>
        </w:rPr>
        <w:t>（中文宋体，英文Times New Roman）、字号（六号）。</w:t>
      </w:r>
    </w:p>
    <w:p>
      <w:pPr>
        <w:numPr>
          <w:ilvl w:val="0"/>
          <w:numId w:val="0"/>
        </w:numPr>
        <w:autoSpaceDE w:val="0"/>
        <w:autoSpaceDN w:val="0"/>
        <w:spacing w:before="0" w:after="0" w:line="240" w:lineRule="auto"/>
        <w:ind w:left="360" w:right="0" w:firstLine="0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（3）表内的字体、字号、数据及单位格式要求与正文一致。</w:t>
      </w:r>
    </w:p>
    <w:p>
      <w:pPr>
        <w:numPr>
          <w:ilvl w:val="0"/>
          <w:numId w:val="0"/>
        </w:numPr>
        <w:autoSpaceDE w:val="0"/>
        <w:autoSpaceDN w:val="0"/>
        <w:spacing w:before="0" w:after="0" w:line="240" w:lineRule="auto"/>
        <w:ind w:left="360" w:right="0" w:firstLine="0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（4）表头的数据名称与单位名称之间用“/”隔开。</w:t>
      </w:r>
    </w:p>
    <w:p>
      <w:pPr>
        <w:numPr>
          <w:ilvl w:val="0"/>
          <w:numId w:val="0"/>
        </w:numPr>
        <w:autoSpaceDE w:val="0"/>
        <w:autoSpaceDN w:val="0"/>
        <w:spacing w:before="0" w:after="0" w:line="240" w:lineRule="auto"/>
        <w:ind w:left="360" w:right="0" w:firstLine="0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（5）表下中文说明，序号（不用加括号）与内容之间用一字线“—”。</w:t>
      </w:r>
    </w:p>
    <w:p>
      <w:pPr>
        <w:numPr>
          <w:ilvl w:val="0"/>
          <w:numId w:val="0"/>
        </w:numPr>
        <w:autoSpaceDE w:val="0"/>
        <w:autoSpaceDN w:val="0"/>
        <w:spacing w:before="0" w:after="0" w:line="240" w:lineRule="auto"/>
        <w:ind w:left="360" w:right="0" w:firstLine="0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</w:p>
    <w:p>
      <w:pPr>
        <w:pStyle w:val="39"/>
        <w:numPr>
          <w:ilvl w:val="0"/>
          <w:numId w:val="7"/>
        </w:numPr>
        <w:autoSpaceDE/>
        <w:autoSpaceDN/>
        <w:bidi w:val="0"/>
        <w:spacing w:before="0" w:after="0" w:line="240" w:lineRule="auto"/>
        <w:ind w:left="360" w:right="0" w:hanging="360"/>
        <w:jc w:val="left"/>
        <w:rPr>
          <w:rFonts w:hint="default" w:ascii="黑体" w:hAnsi="Times New Roman" w:eastAsia="Times New Roman"/>
          <w:b/>
          <w:color w:val="auto"/>
          <w:position w:val="0"/>
          <w:sz w:val="24"/>
          <w:szCs w:val="24"/>
        </w:rPr>
      </w:pPr>
      <w:r>
        <w:rPr>
          <w:rFonts w:hint="default" w:ascii="黑体" w:hAnsi="黑体" w:eastAsia="黑体"/>
          <w:b/>
          <w:color w:val="auto"/>
          <w:position w:val="0"/>
          <w:sz w:val="24"/>
          <w:szCs w:val="24"/>
        </w:rPr>
        <w:t>参考文献</w:t>
      </w:r>
    </w:p>
    <w:p>
      <w:pPr>
        <w:pStyle w:val="39"/>
        <w:numPr>
          <w:ilvl w:val="0"/>
          <w:numId w:val="0"/>
        </w:numPr>
        <w:autoSpaceDE/>
        <w:autoSpaceDN/>
        <w:spacing w:before="0" w:after="0" w:line="240" w:lineRule="auto"/>
        <w:ind w:left="360" w:right="0" w:firstLine="0"/>
        <w:jc w:val="left"/>
        <w:rPr>
          <w:rFonts w:hint="default" w:ascii="黑体" w:hAnsi="Times New Roman" w:eastAsia="Times New Roman"/>
          <w:b/>
          <w:color w:val="auto"/>
          <w:position w:val="0"/>
          <w:sz w:val="24"/>
          <w:szCs w:val="24"/>
        </w:rPr>
      </w:pPr>
    </w:p>
    <w:p>
      <w:pPr>
        <w:pStyle w:val="31"/>
        <w:numPr>
          <w:ilvl w:val="0"/>
          <w:numId w:val="0"/>
        </w:numPr>
        <w:autoSpaceDE/>
        <w:autoSpaceDN/>
        <w:spacing w:before="0" w:after="0" w:line="240" w:lineRule="auto"/>
        <w:ind w:left="149" w:right="0" w:firstLine="376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作者应在自己的文章中，对国内同行已发表的相关论文，特别是近两年的研究成果给予充分反映。凡引用他人的资料须在正文内标注并在文后列出参考文献，</w:t>
      </w:r>
      <w:r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  <w:t>前后一一对应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。参考文献表只列出与本文有关的文献，应是作者直接阅读过的、最主要的、发表在公开出版物上的文献；非公开出版物作为当页脚注处理。引用他人未发表过的资料或数据，应征得有关方面的同意并加以说明。</w:t>
      </w:r>
    </w:p>
    <w:p>
      <w:pPr>
        <w:pStyle w:val="31"/>
        <w:numPr>
          <w:ilvl w:val="0"/>
          <w:numId w:val="0"/>
        </w:numPr>
        <w:autoSpaceDE/>
        <w:autoSpaceDN/>
        <w:spacing w:before="0" w:after="0" w:line="240" w:lineRule="auto"/>
        <w:ind w:left="149" w:right="0" w:firstLine="420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参考文献全部列于文后，按正文中首次引用的先后次序编排，其著录格式采用顺序编码制。并在正文引用处右上角注明参考文献序号。文尾参考文献应按文献类型给出所有的信息，切勿缺项。</w:t>
      </w:r>
    </w:p>
    <w:p>
      <w:pPr>
        <w:pStyle w:val="31"/>
        <w:numPr>
          <w:ilvl w:val="0"/>
          <w:numId w:val="0"/>
        </w:numPr>
        <w:autoSpaceDE/>
        <w:autoSpaceDN/>
        <w:spacing w:before="0" w:after="0" w:line="240" w:lineRule="auto"/>
        <w:ind w:left="149" w:right="0" w:firstLine="420"/>
        <w:jc w:val="both"/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</w:pPr>
      <w:r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  <w:t>我刊近年发表的文章可通过中国学术期刊（光盘版）电子杂志社、中国知网、维普网、博看网的网站进行查阅，欢迎广大作者参阅、引用。</w:t>
      </w:r>
    </w:p>
    <w:p>
      <w:pPr>
        <w:pStyle w:val="31"/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黑体" w:hAnsi="黑体" w:eastAsia="黑体"/>
          <w:b/>
          <w:color w:val="auto"/>
          <w:position w:val="0"/>
          <w:sz w:val="21"/>
          <w:szCs w:val="21"/>
        </w:rPr>
      </w:pPr>
      <w:r>
        <w:rPr>
          <w:rFonts w:hint="default" w:ascii="黑体" w:hAnsi="黑体" w:eastAsia="黑体"/>
          <w:b/>
          <w:color w:val="auto"/>
          <w:position w:val="0"/>
          <w:sz w:val="21"/>
          <w:szCs w:val="21"/>
        </w:rPr>
        <w:t>4.1 正文参考文献</w:t>
      </w:r>
    </w:p>
    <w:p>
      <w:pPr>
        <w:numPr>
          <w:ilvl w:val="0"/>
          <w:numId w:val="9"/>
        </w:numPr>
        <w:autoSpaceDE w:val="0"/>
        <w:autoSpaceDN w:val="0"/>
        <w:bidi w:val="0"/>
        <w:spacing w:before="0" w:after="0" w:line="240" w:lineRule="auto"/>
        <w:ind w:left="851" w:right="0" w:hanging="425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正文中引用的参考文献，须在引用位置以“上标”格式插入其对应序号，如：…研究意义重大</w:t>
      </w:r>
      <w:r>
        <w:rPr>
          <w:rFonts w:hint="default" w:ascii="Times New Roman" w:hAnsi="宋体" w:eastAsia="宋体"/>
          <w:color w:val="FF0000"/>
          <w:position w:val="0"/>
          <w:sz w:val="21"/>
          <w:szCs w:val="21"/>
          <w:vertAlign w:val="superscript"/>
        </w:rPr>
        <w:t>[1</w:t>
      </w:r>
      <w:r>
        <w:rPr>
          <w:rFonts w:hint="default" w:ascii="Times New Roman" w:hAnsi="Times New Roman" w:eastAsia="Times New Roman"/>
          <w:color w:val="FF0000"/>
          <w:position w:val="0"/>
          <w:sz w:val="21"/>
          <w:szCs w:val="21"/>
          <w:vertAlign w:val="superscript"/>
        </w:rPr>
        <w:t>–</w:t>
      </w:r>
      <w:r>
        <w:rPr>
          <w:rFonts w:hint="default" w:ascii="Times New Roman" w:hAnsi="宋体" w:eastAsia="宋体"/>
          <w:color w:val="FF0000"/>
          <w:position w:val="0"/>
          <w:sz w:val="21"/>
          <w:szCs w:val="21"/>
          <w:vertAlign w:val="superscript"/>
        </w:rPr>
        <w:t>2]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…。</w:t>
      </w:r>
    </w:p>
    <w:p>
      <w:pPr>
        <w:numPr>
          <w:ilvl w:val="0"/>
          <w:numId w:val="9"/>
        </w:numPr>
        <w:autoSpaceDE w:val="0"/>
        <w:autoSpaceDN w:val="0"/>
        <w:bidi w:val="0"/>
        <w:spacing w:before="0" w:after="0" w:line="240" w:lineRule="auto"/>
        <w:ind w:left="851" w:right="0" w:hanging="425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文中直接提到的参考文献，无需上标，如：“据</w:t>
      </w:r>
      <w:bookmarkStart w:id="0" w:name="OLE_LINK66"/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文献</w:t>
      </w:r>
      <w:r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  <w:t>[</w:t>
      </w:r>
      <w:r>
        <w:rPr>
          <w:rFonts w:hint="default" w:ascii="Times New Roman" w:hAnsi="宋体" w:eastAsia="宋体"/>
          <w:color w:val="FF0000"/>
          <w:position w:val="0"/>
          <w:sz w:val="21"/>
          <w:szCs w:val="21"/>
        </w:rPr>
        <w:t>1</w:t>
      </w:r>
      <w:r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  <w:t>]</w:t>
      </w:r>
      <w:bookmarkEnd w:id="0"/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修改”。</w:t>
      </w:r>
    </w:p>
    <w:p>
      <w:pPr>
        <w:numPr>
          <w:ilvl w:val="0"/>
          <w:numId w:val="9"/>
        </w:numPr>
        <w:autoSpaceDE w:val="0"/>
        <w:autoSpaceDN w:val="0"/>
        <w:bidi w:val="0"/>
        <w:spacing w:before="0" w:after="0" w:line="240" w:lineRule="auto"/>
        <w:ind w:left="851" w:right="0" w:hanging="425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非正式出版的参考文献，以当页脚注方式引用，其格式与参考文献格式一致。</w:t>
      </w:r>
    </w:p>
    <w:p>
      <w:pPr>
        <w:pStyle w:val="31"/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黑体" w:hAnsi="黑体" w:eastAsia="黑体"/>
          <w:b/>
          <w:color w:val="auto"/>
          <w:position w:val="0"/>
          <w:sz w:val="21"/>
          <w:szCs w:val="21"/>
        </w:rPr>
      </w:pPr>
      <w:r>
        <w:rPr>
          <w:rFonts w:hint="default" w:ascii="黑体" w:hAnsi="黑体" w:eastAsia="黑体"/>
          <w:b/>
          <w:color w:val="auto"/>
          <w:position w:val="0"/>
          <w:sz w:val="21"/>
          <w:szCs w:val="21"/>
        </w:rPr>
        <w:t>4.2文末参考文献</w:t>
      </w:r>
    </w:p>
    <w:p>
      <w:pPr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420"/>
        <w:jc w:val="both"/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</w:pP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>请作者一一核对文献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，前后一一对应：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>文中（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含图、表中）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>提到的文献，一定要能在参考文献表中找到；文献表中列出的文献，一定要在文中（含图、表中）提及。</w:t>
      </w:r>
    </w:p>
    <w:p>
      <w:pPr>
        <w:pStyle w:val="31"/>
        <w:numPr>
          <w:ilvl w:val="0"/>
          <w:numId w:val="0"/>
        </w:numPr>
        <w:autoSpaceDE/>
        <w:autoSpaceDN/>
        <w:spacing w:before="0" w:after="0" w:line="240" w:lineRule="auto"/>
        <w:ind w:right="0" w:firstLine="420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具体各类文献说明如下：</w:t>
      </w:r>
    </w:p>
    <w:p>
      <w:pPr>
        <w:pStyle w:val="31"/>
        <w:numPr>
          <w:ilvl w:val="0"/>
          <w:numId w:val="0"/>
        </w:numPr>
        <w:autoSpaceDE/>
        <w:autoSpaceDN/>
        <w:spacing w:before="0" w:after="0" w:line="240" w:lineRule="auto"/>
        <w:ind w:left="945" w:right="0" w:hanging="525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（1）文献类型标识：M—专著，C—论文集，J—期刊，D—学位论文，R—报告，S—标准，P—专利；</w:t>
      </w:r>
    </w:p>
    <w:p>
      <w:pPr>
        <w:pStyle w:val="31"/>
        <w:numPr>
          <w:ilvl w:val="0"/>
          <w:numId w:val="0"/>
        </w:numPr>
        <w:autoSpaceDE/>
        <w:autoSpaceDN/>
        <w:spacing w:before="0" w:after="0" w:line="240" w:lineRule="auto"/>
        <w:ind w:right="0" w:firstLine="420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（2） 电子文献类型标识：BD—数据库，CP—计算机程序，EB—电子公告；</w:t>
      </w:r>
    </w:p>
    <w:p>
      <w:pPr>
        <w:pStyle w:val="31"/>
        <w:numPr>
          <w:ilvl w:val="0"/>
          <w:numId w:val="0"/>
        </w:numPr>
        <w:autoSpaceDE/>
        <w:autoSpaceDN/>
        <w:spacing w:before="0" w:after="0" w:line="240" w:lineRule="auto"/>
        <w:ind w:right="0" w:firstLine="420"/>
        <w:jc w:val="both"/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</w:pP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（3）载体类型标识：MT—磁带，DK—磁盘，CD—光盘，OL—联机网络。</w:t>
      </w:r>
    </w:p>
    <w:p>
      <w:pPr>
        <w:pStyle w:val="31"/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楷体_GB2312" w:hAnsi="楷体_GB2312" w:eastAsia="楷体_GB2312"/>
          <w:b/>
          <w:color w:val="auto"/>
          <w:position w:val="0"/>
          <w:sz w:val="21"/>
          <w:szCs w:val="21"/>
        </w:rPr>
      </w:pPr>
      <w:r>
        <w:rPr>
          <w:rFonts w:hint="default" w:ascii="楷体_GB2312" w:hAnsi="楷体_GB2312" w:eastAsia="楷体_GB2312"/>
          <w:b/>
          <w:color w:val="auto"/>
          <w:position w:val="0"/>
          <w:sz w:val="21"/>
          <w:szCs w:val="21"/>
        </w:rPr>
        <w:t>4.2.1参考文献表格式</w:t>
      </w:r>
    </w:p>
    <w:p>
      <w:pPr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420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000000"/>
          <w:position w:val="0"/>
          <w:sz w:val="21"/>
          <w:szCs w:val="21"/>
        </w:rPr>
        <w:t>我刊对期刊（中、英文）、专著、文集等在参考文献表中的著录要求为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：作者、编者、译者</w:t>
      </w:r>
      <w:r>
        <w:rPr>
          <w:rFonts w:hint="default" w:ascii="Times New Roman" w:hAnsi="宋体" w:eastAsia="宋体"/>
          <w:color w:val="FF0000"/>
          <w:position w:val="0"/>
          <w:sz w:val="21"/>
          <w:szCs w:val="21"/>
        </w:rPr>
        <w:t>3人以上的列出前3者，并加“</w:t>
      </w:r>
      <w:r>
        <w:rPr>
          <w:rFonts w:hint="eastAsia" w:ascii="Times New Roman" w:hAnsi="宋体"/>
          <w:color w:val="FF0000"/>
          <w:position w:val="0"/>
          <w:sz w:val="21"/>
          <w:szCs w:val="21"/>
          <w:lang w:eastAsia="zh-CN"/>
        </w:rPr>
        <w:t>，</w:t>
      </w:r>
      <w:r>
        <w:rPr>
          <w:rFonts w:hint="default" w:ascii="Times New Roman" w:hAnsi="宋体" w:eastAsia="宋体"/>
          <w:color w:val="FF0000"/>
          <w:position w:val="0"/>
          <w:sz w:val="21"/>
          <w:szCs w:val="21"/>
        </w:rPr>
        <w:t xml:space="preserve"> 等”或“</w:t>
      </w:r>
      <w:r>
        <w:rPr>
          <w:rFonts w:hint="eastAsia" w:ascii="Times New Roman" w:hAnsi="宋体"/>
          <w:color w:val="FF0000"/>
          <w:position w:val="0"/>
          <w:sz w:val="21"/>
          <w:szCs w:val="21"/>
          <w:lang w:eastAsia="zh-CN"/>
        </w:rPr>
        <w:t>，</w:t>
      </w:r>
      <w:r>
        <w:rPr>
          <w:rFonts w:hint="default" w:ascii="Times New Roman" w:hAnsi="宋体" w:eastAsia="宋体"/>
          <w:color w:val="FF0000"/>
          <w:position w:val="0"/>
          <w:sz w:val="21"/>
          <w:szCs w:val="21"/>
        </w:rPr>
        <w:t xml:space="preserve"> et al”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，3人或以下的列出所有作者。</w:t>
      </w:r>
    </w:p>
    <w:p>
      <w:pPr>
        <w:pStyle w:val="31"/>
        <w:numPr>
          <w:ilvl w:val="0"/>
          <w:numId w:val="0"/>
        </w:numPr>
        <w:autoSpaceDE/>
        <w:autoSpaceDN/>
        <w:spacing w:before="0" w:after="0" w:line="360" w:lineRule="auto"/>
        <w:ind w:right="0" w:firstLine="420"/>
        <w:jc w:val="both"/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</w:pP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各项参考文献著录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>格式要求分别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如下：</w:t>
      </w:r>
    </w:p>
    <w:p>
      <w:pPr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426"/>
        <w:jc w:val="both"/>
        <w:rPr>
          <w:rFonts w:hint="default" w:ascii="Times New Roman" w:hAnsi="Times New Roman" w:eastAsia="Times New Roman"/>
          <w:b/>
          <w:color w:val="000000"/>
          <w:position w:val="0"/>
          <w:sz w:val="21"/>
          <w:szCs w:val="21"/>
        </w:rPr>
      </w:pPr>
      <w:r>
        <w:rPr>
          <w:rFonts w:hint="default" w:ascii="Times New Roman" w:hAnsi="Times New Roman" w:eastAsia="Times New Roman"/>
          <w:b/>
          <w:color w:val="000000"/>
          <w:position w:val="0"/>
          <w:sz w:val="21"/>
          <w:szCs w:val="21"/>
        </w:rPr>
        <w:t>期刊</w:t>
      </w:r>
      <w:r>
        <w:rPr>
          <w:rFonts w:hint="default" w:ascii="Times New Roman" w:hAnsi="宋体" w:eastAsia="宋体"/>
          <w:b/>
          <w:color w:val="000000"/>
          <w:position w:val="0"/>
          <w:sz w:val="21"/>
          <w:szCs w:val="21"/>
        </w:rPr>
        <w:t>：</w:t>
      </w:r>
    </w:p>
    <w:p>
      <w:pPr>
        <w:numPr>
          <w:ilvl w:val="0"/>
          <w:numId w:val="0"/>
        </w:numPr>
        <w:autoSpaceDE w:val="0"/>
        <w:autoSpaceDN w:val="0"/>
        <w:spacing w:before="0" w:after="0" w:line="240" w:lineRule="auto"/>
        <w:ind w:left="1557" w:right="0" w:hanging="566"/>
        <w:jc w:val="both"/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</w:pP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>[序号]</w:t>
      </w:r>
      <w:r>
        <w:rPr>
          <w:rFonts w:hint="default" w:ascii="Times New Roman" w:hAnsi="宋体" w:eastAsia="宋体"/>
          <w:color w:val="000000"/>
          <w:position w:val="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>作者姓名. 文题[J]. 刊名, 年, 卷(期): 起–</w:t>
      </w:r>
      <w:r>
        <w:rPr>
          <w:rFonts w:hint="default" w:ascii="Times New Roman" w:hAnsi="宋体" w:eastAsia="宋体"/>
          <w:color w:val="000000"/>
          <w:position w:val="0"/>
          <w:sz w:val="21"/>
          <w:szCs w:val="21"/>
        </w:rPr>
        <w:t>止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>页.</w:t>
      </w:r>
    </w:p>
    <w:p>
      <w:pPr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426"/>
        <w:jc w:val="both"/>
        <w:rPr>
          <w:rFonts w:hint="default" w:ascii="Times New Roman" w:hAnsi="Times New Roman" w:eastAsia="Times New Roman"/>
          <w:b/>
          <w:color w:val="000000"/>
          <w:position w:val="0"/>
          <w:sz w:val="21"/>
          <w:szCs w:val="21"/>
        </w:rPr>
      </w:pPr>
      <w:r>
        <w:rPr>
          <w:rFonts w:hint="default" w:ascii="Times New Roman" w:hAnsi="Times New Roman" w:eastAsia="Times New Roman"/>
          <w:b/>
          <w:color w:val="000000"/>
          <w:position w:val="0"/>
          <w:sz w:val="21"/>
          <w:szCs w:val="21"/>
        </w:rPr>
        <w:t>专著</w:t>
      </w:r>
      <w:r>
        <w:rPr>
          <w:rFonts w:hint="default" w:ascii="Times New Roman" w:hAnsi="宋体" w:eastAsia="宋体"/>
          <w:b/>
          <w:color w:val="000000"/>
          <w:position w:val="0"/>
          <w:sz w:val="21"/>
          <w:szCs w:val="21"/>
        </w:rPr>
        <w:t>：</w:t>
      </w:r>
    </w:p>
    <w:p>
      <w:pPr>
        <w:numPr>
          <w:ilvl w:val="0"/>
          <w:numId w:val="0"/>
        </w:numPr>
        <w:autoSpaceDE w:val="0"/>
        <w:autoSpaceDN w:val="0"/>
        <w:spacing w:before="0" w:after="0" w:line="240" w:lineRule="auto"/>
        <w:ind w:left="1557" w:right="0" w:hanging="566"/>
        <w:jc w:val="both"/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</w:pP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>[序号]</w:t>
      </w:r>
      <w:r>
        <w:rPr>
          <w:rFonts w:hint="default" w:ascii="Times New Roman" w:hAnsi="宋体" w:eastAsia="宋体"/>
          <w:color w:val="000000"/>
          <w:position w:val="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>作者姓名. 书名[M]. 版次(第一版略). 出版地: 出版者, 年: 起–</w:t>
      </w:r>
      <w:r>
        <w:rPr>
          <w:rFonts w:hint="default" w:ascii="Times New Roman" w:hAnsi="宋体" w:eastAsia="宋体"/>
          <w:color w:val="000000"/>
          <w:position w:val="0"/>
          <w:sz w:val="21"/>
          <w:szCs w:val="21"/>
        </w:rPr>
        <w:t>止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>页.</w:t>
      </w:r>
    </w:p>
    <w:p>
      <w:pPr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426"/>
        <w:jc w:val="both"/>
        <w:rPr>
          <w:rFonts w:hint="default" w:ascii="Times New Roman" w:hAnsi="Times New Roman" w:eastAsia="Times New Roman"/>
          <w:b/>
          <w:color w:val="000000"/>
          <w:position w:val="0"/>
          <w:sz w:val="21"/>
          <w:szCs w:val="21"/>
        </w:rPr>
      </w:pPr>
      <w:r>
        <w:rPr>
          <w:rFonts w:hint="default" w:ascii="Times New Roman" w:hAnsi="Times New Roman" w:eastAsia="Times New Roman"/>
          <w:b/>
          <w:color w:val="000000"/>
          <w:position w:val="0"/>
          <w:sz w:val="21"/>
          <w:szCs w:val="21"/>
        </w:rPr>
        <w:t>论文集</w:t>
      </w:r>
      <w:r>
        <w:rPr>
          <w:rFonts w:hint="default" w:ascii="Times New Roman" w:hAnsi="宋体" w:eastAsia="宋体"/>
          <w:b/>
          <w:color w:val="000000"/>
          <w:position w:val="0"/>
          <w:sz w:val="21"/>
          <w:szCs w:val="21"/>
        </w:rPr>
        <w:t>：</w:t>
      </w:r>
    </w:p>
    <w:p>
      <w:pPr>
        <w:numPr>
          <w:ilvl w:val="0"/>
          <w:numId w:val="0"/>
        </w:numPr>
        <w:autoSpaceDE w:val="0"/>
        <w:autoSpaceDN w:val="0"/>
        <w:spacing w:before="0" w:after="0" w:line="240" w:lineRule="auto"/>
        <w:ind w:left="1661" w:right="0" w:hanging="670"/>
        <w:jc w:val="both"/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</w:pP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>[序号]</w:t>
      </w:r>
      <w:r>
        <w:rPr>
          <w:rFonts w:hint="default" w:ascii="Times New Roman" w:hAnsi="宋体" w:eastAsia="宋体"/>
          <w:color w:val="000000"/>
          <w:position w:val="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>作者姓名. 题名[C]//编者名</w:t>
      </w:r>
      <w:r>
        <w:rPr>
          <w:rFonts w:hint="eastAsia" w:ascii="Times New Roman" w:hAnsi="Times New Roman"/>
          <w:color w:val="000000"/>
          <w:position w:val="0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>ed./eds.). 论文集名. 出版地</w:t>
      </w:r>
      <w:r>
        <w:rPr>
          <w:rFonts w:hint="eastAsia" w:ascii="Times New Roman" w:hAnsi="Times New Roman"/>
          <w:color w:val="000000"/>
          <w:position w:val="0"/>
          <w:sz w:val="21"/>
          <w:szCs w:val="21"/>
          <w:lang w:eastAsia="zh-CN"/>
        </w:rPr>
        <w:t>：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 xml:space="preserve"> 出版者</w:t>
      </w:r>
      <w:r>
        <w:rPr>
          <w:rFonts w:hint="eastAsia" w:ascii="Times New Roman" w:hAnsi="Times New Roman"/>
          <w:color w:val="000000"/>
          <w:position w:val="0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 xml:space="preserve"> 出版年</w:t>
      </w:r>
      <w:r>
        <w:rPr>
          <w:rFonts w:hint="eastAsia" w:ascii="Times New Roman" w:hAnsi="Times New Roman"/>
          <w:color w:val="000000"/>
          <w:position w:val="0"/>
          <w:sz w:val="21"/>
          <w:szCs w:val="21"/>
          <w:lang w:eastAsia="zh-CN"/>
        </w:rPr>
        <w:t>：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 xml:space="preserve"> 起–</w:t>
      </w:r>
      <w:r>
        <w:rPr>
          <w:rFonts w:hint="default" w:ascii="Times New Roman" w:hAnsi="宋体" w:eastAsia="宋体"/>
          <w:color w:val="000000"/>
          <w:position w:val="0"/>
          <w:sz w:val="21"/>
          <w:szCs w:val="21"/>
        </w:rPr>
        <w:t>止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>页.</w:t>
      </w:r>
    </w:p>
    <w:p>
      <w:pPr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426"/>
        <w:jc w:val="both"/>
        <w:rPr>
          <w:rFonts w:hint="default" w:ascii="Times New Roman" w:hAnsi="Times New Roman" w:eastAsia="Times New Roman"/>
          <w:b/>
          <w:color w:val="000000"/>
          <w:position w:val="0"/>
          <w:sz w:val="21"/>
          <w:szCs w:val="21"/>
        </w:rPr>
      </w:pPr>
      <w:r>
        <w:rPr>
          <w:rFonts w:hint="default" w:ascii="Times New Roman" w:hAnsi="宋体" w:eastAsia="宋体"/>
          <w:b/>
          <w:color w:val="auto"/>
          <w:position w:val="0"/>
          <w:sz w:val="21"/>
          <w:szCs w:val="21"/>
        </w:rPr>
        <w:t>报告/学位论文</w:t>
      </w:r>
      <w:r>
        <w:rPr>
          <w:rFonts w:hint="default" w:ascii="Times New Roman" w:hAnsi="宋体" w:eastAsia="宋体"/>
          <w:b/>
          <w:color w:val="000000"/>
          <w:position w:val="0"/>
          <w:sz w:val="21"/>
          <w:szCs w:val="21"/>
        </w:rPr>
        <w:t>：</w:t>
      </w:r>
    </w:p>
    <w:p>
      <w:pPr>
        <w:numPr>
          <w:ilvl w:val="0"/>
          <w:numId w:val="0"/>
        </w:numPr>
        <w:autoSpaceDE w:val="0"/>
        <w:autoSpaceDN w:val="0"/>
        <w:spacing w:before="0" w:after="0" w:line="240" w:lineRule="auto"/>
        <w:ind w:left="1661" w:right="0" w:hanging="670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>[</w:t>
      </w:r>
      <w:r>
        <w:rPr>
          <w:rFonts w:hint="default" w:ascii="Times New Roman" w:hAnsi="宋体" w:eastAsia="宋体"/>
          <w:color w:val="000000"/>
          <w:position w:val="0"/>
          <w:sz w:val="21"/>
          <w:szCs w:val="21"/>
        </w:rPr>
        <w:t>序号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>]</w:t>
      </w:r>
      <w:r>
        <w:rPr>
          <w:rFonts w:hint="default" w:ascii="Times New Roman" w:hAnsi="宋体" w:eastAsia="宋体"/>
          <w:color w:val="000000"/>
          <w:position w:val="0"/>
          <w:sz w:val="21"/>
          <w:szCs w:val="21"/>
        </w:rPr>
        <w:t xml:space="preserve"> 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主要责任者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 xml:space="preserve">. 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文献题目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[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文献类型标识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 xml:space="preserve">]. 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论文/报告单位所在地</w:t>
      </w:r>
      <w:r>
        <w:rPr>
          <w:rFonts w:hint="eastAsia" w:ascii="Times New Roman" w:hAnsi="宋体"/>
          <w:color w:val="auto"/>
          <w:position w:val="0"/>
          <w:sz w:val="21"/>
          <w:szCs w:val="21"/>
          <w:lang w:eastAsia="zh-CN"/>
        </w:rPr>
        <w:t>：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 xml:space="preserve"> 所在单位</w:t>
      </w:r>
      <w:r>
        <w:rPr>
          <w:rFonts w:hint="eastAsia" w:ascii="Times New Roman" w:hAnsi="宋体"/>
          <w:color w:val="auto"/>
          <w:position w:val="0"/>
          <w:sz w:val="21"/>
          <w:szCs w:val="21"/>
          <w:lang w:eastAsia="zh-CN"/>
        </w:rPr>
        <w:t>，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 xml:space="preserve"> 完成日期.</w:t>
      </w:r>
    </w:p>
    <w:p>
      <w:pPr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426"/>
        <w:jc w:val="both"/>
        <w:rPr>
          <w:rFonts w:hint="default" w:ascii="Times New Roman" w:hAnsi="Times New Roman" w:eastAsia="Times New Roman"/>
          <w:b/>
          <w:color w:val="auto"/>
          <w:position w:val="0"/>
          <w:sz w:val="21"/>
          <w:szCs w:val="21"/>
        </w:rPr>
      </w:pPr>
      <w:r>
        <w:rPr>
          <w:rFonts w:hint="default" w:ascii="Times New Roman" w:hAnsi="宋体" w:eastAsia="宋体"/>
          <w:b/>
          <w:color w:val="auto"/>
          <w:position w:val="0"/>
          <w:sz w:val="21"/>
          <w:szCs w:val="21"/>
        </w:rPr>
        <w:t>电子文献：</w:t>
      </w:r>
    </w:p>
    <w:p>
      <w:pPr>
        <w:numPr>
          <w:ilvl w:val="0"/>
          <w:numId w:val="0"/>
        </w:numPr>
        <w:autoSpaceDE w:val="0"/>
        <w:autoSpaceDN w:val="0"/>
        <w:spacing w:before="0" w:after="0" w:line="240" w:lineRule="auto"/>
        <w:ind w:left="1661" w:right="0" w:hanging="670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>[</w:t>
      </w:r>
      <w:r>
        <w:rPr>
          <w:rFonts w:hint="default" w:ascii="Times New Roman" w:hAnsi="宋体" w:eastAsia="宋体"/>
          <w:color w:val="000000"/>
          <w:position w:val="0"/>
          <w:sz w:val="21"/>
          <w:szCs w:val="21"/>
        </w:rPr>
        <w:t>序号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>]</w:t>
      </w:r>
      <w:r>
        <w:rPr>
          <w:rFonts w:hint="default" w:ascii="Times New Roman" w:hAnsi="宋体" w:eastAsia="宋体"/>
          <w:color w:val="000000"/>
          <w:position w:val="0"/>
          <w:sz w:val="21"/>
          <w:szCs w:val="21"/>
        </w:rPr>
        <w:t xml:space="preserve"> 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主要责任者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 xml:space="preserve">. 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电子文献题名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[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电子文献类型标识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/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载体类型标识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 xml:space="preserve">]. 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电子文献出处或可获得地址</w:t>
      </w:r>
      <w:r>
        <w:rPr>
          <w:rFonts w:hint="eastAsia" w:ascii="Times New Roman" w:hAnsi="宋体"/>
          <w:color w:val="auto"/>
          <w:position w:val="0"/>
          <w:sz w:val="21"/>
          <w:szCs w:val="21"/>
          <w:lang w:eastAsia="zh-CN"/>
        </w:rPr>
        <w:t>，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 xml:space="preserve"> 发表或更改日期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/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引用日期.</w:t>
      </w:r>
    </w:p>
    <w:p>
      <w:pPr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426"/>
        <w:jc w:val="both"/>
        <w:rPr>
          <w:rFonts w:hint="default" w:ascii="Times New Roman" w:hAnsi="Times New Roman" w:eastAsia="Times New Roman"/>
          <w:b/>
          <w:color w:val="auto"/>
          <w:position w:val="0"/>
          <w:sz w:val="21"/>
          <w:szCs w:val="21"/>
        </w:rPr>
      </w:pPr>
      <w:r>
        <w:rPr>
          <w:rFonts w:hint="default" w:ascii="Times New Roman" w:hAnsi="宋体" w:eastAsia="宋体"/>
          <w:b/>
          <w:color w:val="auto"/>
          <w:position w:val="0"/>
          <w:sz w:val="21"/>
          <w:szCs w:val="21"/>
        </w:rPr>
        <w:t>国际/国家标准：</w:t>
      </w:r>
    </w:p>
    <w:p>
      <w:pPr>
        <w:numPr>
          <w:ilvl w:val="0"/>
          <w:numId w:val="0"/>
        </w:numPr>
        <w:autoSpaceDE w:val="0"/>
        <w:autoSpaceDN w:val="0"/>
        <w:spacing w:before="0" w:after="0" w:line="240" w:lineRule="auto"/>
        <w:ind w:left="1557" w:right="0" w:hanging="566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>[</w:t>
      </w:r>
      <w:r>
        <w:rPr>
          <w:rFonts w:hint="default" w:ascii="Times New Roman" w:hAnsi="宋体" w:eastAsia="宋体"/>
          <w:color w:val="000000"/>
          <w:position w:val="0"/>
          <w:sz w:val="21"/>
          <w:szCs w:val="21"/>
        </w:rPr>
        <w:t>序号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>]</w:t>
      </w:r>
      <w:r>
        <w:rPr>
          <w:rFonts w:hint="default" w:ascii="Times New Roman" w:hAnsi="宋体" w:eastAsia="宋体"/>
          <w:color w:val="auto"/>
          <w:position w:val="0"/>
          <w:sz w:val="18"/>
          <w:szCs w:val="18"/>
        </w:rPr>
        <w:t xml:space="preserve"> 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××行业标准编写组. 标准名称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(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标准编号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 xml:space="preserve">) [S]. 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出版地: 出版社, 出版年.</w:t>
      </w:r>
    </w:p>
    <w:p>
      <w:pPr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426"/>
        <w:jc w:val="both"/>
        <w:rPr>
          <w:rFonts w:hint="default" w:ascii="Times New Roman" w:hAnsi="Times New Roman" w:eastAsia="Times New Roman"/>
          <w:b/>
          <w:color w:val="auto"/>
          <w:position w:val="0"/>
          <w:sz w:val="21"/>
          <w:szCs w:val="21"/>
        </w:rPr>
      </w:pPr>
      <w:r>
        <w:rPr>
          <w:rFonts w:hint="default" w:ascii="Times New Roman" w:hAnsi="宋体" w:eastAsia="宋体"/>
          <w:b/>
          <w:color w:val="auto"/>
          <w:position w:val="0"/>
          <w:sz w:val="21"/>
          <w:szCs w:val="21"/>
        </w:rPr>
        <w:t>专利：</w:t>
      </w:r>
    </w:p>
    <w:p>
      <w:pPr>
        <w:numPr>
          <w:ilvl w:val="0"/>
          <w:numId w:val="0"/>
        </w:numPr>
        <w:autoSpaceDE w:val="0"/>
        <w:autoSpaceDN w:val="0"/>
        <w:spacing w:before="0" w:after="0" w:line="240" w:lineRule="auto"/>
        <w:ind w:left="1557" w:right="0" w:hanging="566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>[</w:t>
      </w:r>
      <w:r>
        <w:rPr>
          <w:rFonts w:hint="default" w:ascii="Times New Roman" w:hAnsi="宋体" w:eastAsia="宋体"/>
          <w:color w:val="000000"/>
          <w:position w:val="0"/>
          <w:sz w:val="21"/>
          <w:szCs w:val="21"/>
        </w:rPr>
        <w:t>序号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>]</w:t>
      </w:r>
      <w:r>
        <w:rPr>
          <w:rFonts w:hint="default" w:ascii="Times New Roman" w:hAnsi="宋体" w:eastAsia="宋体"/>
          <w:color w:val="000000"/>
          <w:position w:val="0"/>
          <w:sz w:val="21"/>
          <w:szCs w:val="21"/>
        </w:rPr>
        <w:t xml:space="preserve"> 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专利所有者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 xml:space="preserve">. 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专利题名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 xml:space="preserve">[P]. </w:t>
      </w: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专利国别: 专利号, 出版日期.</w:t>
      </w:r>
    </w:p>
    <w:p>
      <w:pPr>
        <w:pStyle w:val="31"/>
        <w:numPr>
          <w:ilvl w:val="0"/>
          <w:numId w:val="0"/>
        </w:numPr>
        <w:autoSpaceDE/>
        <w:autoSpaceDN/>
        <w:spacing w:before="240" w:after="0" w:line="240" w:lineRule="auto"/>
        <w:ind w:right="0" w:firstLine="420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外文文献著录规则同上，外国人名，姓前名后，名用缩写，不加缩写点。名用大写首字母，如George W. Bush写成Bush G W。</w:t>
      </w:r>
    </w:p>
    <w:p>
      <w:pPr>
        <w:pStyle w:val="31"/>
        <w:numPr>
          <w:ilvl w:val="0"/>
          <w:numId w:val="0"/>
        </w:numPr>
        <w:autoSpaceDE/>
        <w:autoSpaceDN/>
        <w:spacing w:before="240" w:after="0" w:line="240" w:lineRule="auto"/>
        <w:ind w:right="0" w:firstLine="420"/>
        <w:jc w:val="both"/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</w:pPr>
    </w:p>
    <w:p>
      <w:pPr>
        <w:pStyle w:val="31"/>
        <w:numPr>
          <w:ilvl w:val="0"/>
          <w:numId w:val="0"/>
        </w:numPr>
        <w:autoSpaceDE/>
        <w:autoSpaceDN/>
        <w:spacing w:before="0" w:after="0" w:line="240" w:lineRule="auto"/>
        <w:ind w:right="0" w:firstLine="0"/>
        <w:jc w:val="both"/>
        <w:rPr>
          <w:rFonts w:hint="default" w:ascii="楷体_GB2312" w:hAnsi="楷体_GB2312" w:eastAsia="楷体_GB2312"/>
          <w:b/>
          <w:color w:val="auto"/>
          <w:position w:val="0"/>
          <w:sz w:val="21"/>
          <w:szCs w:val="21"/>
        </w:rPr>
      </w:pPr>
      <w:r>
        <w:rPr>
          <w:rFonts w:hint="default" w:ascii="楷体_GB2312" w:hAnsi="楷体_GB2312" w:eastAsia="楷体_GB2312"/>
          <w:b/>
          <w:color w:val="auto"/>
          <w:position w:val="0"/>
          <w:sz w:val="21"/>
          <w:szCs w:val="21"/>
        </w:rPr>
        <w:t>4.2.2 著录格式举例</w:t>
      </w:r>
    </w:p>
    <w:p>
      <w:pPr>
        <w:pStyle w:val="31"/>
        <w:numPr>
          <w:ilvl w:val="0"/>
          <w:numId w:val="0"/>
        </w:numPr>
        <w:autoSpaceDE/>
        <w:autoSpaceDN/>
        <w:spacing w:before="0" w:after="0" w:line="240" w:lineRule="auto"/>
        <w:ind w:left="420" w:right="0" w:hanging="420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[1] 翟丽娜, 贾晓东, 李彤霞</w:t>
      </w:r>
      <w:r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  <w:t>, 等.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 xml:space="preserve"> 辽宁地区重力场动态变化特征分析</w:t>
      </w:r>
      <w:r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  <w:t xml:space="preserve">[J]. 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 xml:space="preserve">防灾减灾学报, </w:t>
      </w:r>
      <w:r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  <w:t>2016, 32(2):10-14.</w:t>
      </w:r>
    </w:p>
    <w:p>
      <w:pPr>
        <w:numPr>
          <w:ilvl w:val="0"/>
          <w:numId w:val="0"/>
        </w:numPr>
        <w:autoSpaceDE w:val="0"/>
        <w:autoSpaceDN w:val="0"/>
        <w:spacing w:before="0" w:after="0" w:line="240" w:lineRule="auto"/>
        <w:ind w:left="315" w:right="0" w:hanging="315"/>
        <w:jc w:val="both"/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000000"/>
          <w:position w:val="0"/>
          <w:sz w:val="21"/>
          <w:szCs w:val="21"/>
        </w:rPr>
        <w:t xml:space="preserve">[2] 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 xml:space="preserve">Rapp </w:t>
      </w:r>
      <w:r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  <w:t>R P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>, Watson E B. Dehydration melting of metabasalt at 8–21 kbar</w:t>
      </w:r>
      <w:r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  <w:t>: I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>mplications for continental growth and crust-</w:t>
      </w:r>
      <w:r>
        <w:rPr>
          <w:rFonts w:hint="eastAsia" w:ascii="Times New Roman" w:hAnsi="Times New Roman"/>
          <w:color w:val="000000"/>
          <w:position w:val="0"/>
          <w:sz w:val="21"/>
          <w:szCs w:val="21"/>
          <w:lang w:eastAsia="zh-CN"/>
        </w:rPr>
        <w:t>mantle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 xml:space="preserve"> recycling</w:t>
      </w:r>
      <w:r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  <w:t xml:space="preserve">[J]. 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 xml:space="preserve">Journal of Petrology, </w:t>
      </w:r>
      <w:r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  <w:t>1995, 36: 891–931.</w:t>
      </w:r>
    </w:p>
    <w:p>
      <w:pPr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both"/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000000"/>
          <w:position w:val="0"/>
          <w:sz w:val="21"/>
          <w:szCs w:val="21"/>
        </w:rPr>
        <w:t>[3] 张学岩, 闫彭旺. 岩土塑性力学基础</w:t>
      </w:r>
      <w:r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  <w:t>[M].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 xml:space="preserve"> </w:t>
      </w:r>
      <w:r>
        <w:rPr>
          <w:rFonts w:hint="default" w:ascii="Times New Roman" w:hAnsi="宋体" w:eastAsia="宋体"/>
          <w:color w:val="000000"/>
          <w:position w:val="0"/>
          <w:sz w:val="21"/>
          <w:szCs w:val="21"/>
        </w:rPr>
        <w:t>天津</w:t>
      </w:r>
      <w:r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  <w:t xml:space="preserve">: </w:t>
      </w:r>
      <w:r>
        <w:rPr>
          <w:rFonts w:hint="default" w:ascii="Times New Roman" w:hAnsi="宋体" w:eastAsia="宋体"/>
          <w:color w:val="000000"/>
          <w:position w:val="0"/>
          <w:sz w:val="21"/>
          <w:szCs w:val="21"/>
        </w:rPr>
        <w:t>天津大学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>出版社,</w:t>
      </w:r>
      <w:r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  <w:t xml:space="preserve"> </w:t>
      </w:r>
      <w:r>
        <w:rPr>
          <w:rFonts w:hint="default" w:ascii="Times New Roman" w:hAnsi="宋体" w:eastAsia="宋体"/>
          <w:color w:val="FF0000"/>
          <w:position w:val="0"/>
          <w:sz w:val="21"/>
          <w:szCs w:val="21"/>
        </w:rPr>
        <w:t>2006</w:t>
      </w:r>
      <w:r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  <w:t xml:space="preserve">: </w:t>
      </w:r>
      <w:r>
        <w:rPr>
          <w:rFonts w:hint="default" w:ascii="Times New Roman" w:hAnsi="宋体" w:eastAsia="宋体"/>
          <w:color w:val="FF0000"/>
          <w:position w:val="0"/>
          <w:sz w:val="21"/>
          <w:szCs w:val="21"/>
        </w:rPr>
        <w:t>78</w:t>
      </w:r>
      <w:r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  <w:t>–</w:t>
      </w:r>
      <w:r>
        <w:rPr>
          <w:rFonts w:hint="default" w:ascii="Times New Roman" w:hAnsi="宋体" w:eastAsia="宋体"/>
          <w:color w:val="FF0000"/>
          <w:position w:val="0"/>
          <w:sz w:val="21"/>
          <w:szCs w:val="21"/>
        </w:rPr>
        <w:t>83</w:t>
      </w:r>
      <w:r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  <w:t>.</w:t>
      </w:r>
    </w:p>
    <w:p>
      <w:pPr>
        <w:numPr>
          <w:ilvl w:val="0"/>
          <w:numId w:val="0"/>
        </w:numPr>
        <w:autoSpaceDE w:val="0"/>
        <w:autoSpaceDN w:val="0"/>
        <w:spacing w:before="0" w:after="0" w:line="240" w:lineRule="auto"/>
        <w:ind w:left="315" w:right="0" w:hanging="315"/>
        <w:jc w:val="both"/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000000"/>
          <w:position w:val="0"/>
          <w:sz w:val="21"/>
          <w:szCs w:val="21"/>
        </w:rPr>
        <w:t xml:space="preserve">[4] 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>许志琴</w:t>
      </w:r>
      <w:r>
        <w:rPr>
          <w:rFonts w:hint="eastAsia" w:ascii="Times New Roman" w:hAnsi="Times New Roman"/>
          <w:color w:val="000000"/>
          <w:position w:val="0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 xml:space="preserve"> 杨经绥</w:t>
      </w:r>
      <w:r>
        <w:rPr>
          <w:rFonts w:hint="eastAsia" w:ascii="Times New Roman" w:hAnsi="Times New Roman"/>
          <w:color w:val="000000"/>
          <w:position w:val="0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 xml:space="preserve"> 陈方远. 阿尼玛卿缝合带及“俯冲–碰撞”动力学</w:t>
      </w:r>
      <w:r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  <w:t>[C]//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>张旗主编.</w:t>
      </w:r>
      <w:r>
        <w:rPr>
          <w:rFonts w:hint="default" w:ascii="Times New Roman" w:hAnsi="宋体" w:eastAsia="宋体"/>
          <w:color w:val="000000"/>
          <w:position w:val="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>蛇绿岩与地球动力学研究. 北京</w:t>
      </w:r>
      <w:r>
        <w:rPr>
          <w:rFonts w:hint="eastAsia" w:ascii="Times New Roman" w:hAnsi="Times New Roman"/>
          <w:color w:val="000000"/>
          <w:position w:val="0"/>
          <w:sz w:val="21"/>
          <w:szCs w:val="21"/>
          <w:lang w:eastAsia="zh-CN"/>
        </w:rPr>
        <w:t>：</w:t>
      </w:r>
      <w:r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>地质出版社</w:t>
      </w:r>
      <w:r>
        <w:rPr>
          <w:rFonts w:hint="eastAsia" w:ascii="Times New Roman" w:hAnsi="Times New Roman"/>
          <w:color w:val="000000"/>
          <w:position w:val="0"/>
          <w:sz w:val="21"/>
          <w:szCs w:val="21"/>
          <w:lang w:eastAsia="zh-CN"/>
        </w:rPr>
        <w:t>，</w:t>
      </w:r>
      <w:r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  <w:t xml:space="preserve"> 1996: 185–189.</w:t>
      </w:r>
    </w:p>
    <w:p>
      <w:pPr>
        <w:numPr>
          <w:ilvl w:val="0"/>
          <w:numId w:val="0"/>
        </w:numPr>
        <w:autoSpaceDE w:val="0"/>
        <w:autoSpaceDN w:val="0"/>
        <w:spacing w:before="0" w:after="0" w:line="240" w:lineRule="auto"/>
        <w:ind w:right="0" w:firstLine="0"/>
        <w:jc w:val="both"/>
        <w:rPr>
          <w:rFonts w:hint="default" w:ascii="楷体_GB2312" w:hAnsi="楷体_GB2312" w:eastAsia="楷体_GB2312"/>
          <w:b/>
          <w:color w:val="000000"/>
          <w:position w:val="0"/>
          <w:sz w:val="21"/>
          <w:szCs w:val="21"/>
        </w:rPr>
      </w:pPr>
      <w:r>
        <w:rPr>
          <w:rFonts w:hint="default" w:ascii="楷体_GB2312" w:hAnsi="楷体_GB2312" w:eastAsia="楷体_GB2312"/>
          <w:b/>
          <w:color w:val="000000"/>
          <w:position w:val="0"/>
          <w:sz w:val="21"/>
          <w:szCs w:val="21"/>
        </w:rPr>
        <w:t>4.2.3 注意事项</w:t>
      </w:r>
    </w:p>
    <w:p>
      <w:pPr>
        <w:numPr>
          <w:ilvl w:val="0"/>
          <w:numId w:val="10"/>
        </w:numPr>
        <w:autoSpaceDE w:val="0"/>
        <w:autoSpaceDN w:val="0"/>
        <w:bidi w:val="0"/>
        <w:spacing w:before="0" w:after="0" w:line="240" w:lineRule="auto"/>
        <w:ind w:left="851" w:right="0" w:hanging="425"/>
        <w:jc w:val="both"/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</w:pPr>
      <w:r>
        <w:rPr>
          <w:rFonts w:hint="default" w:ascii="Calibri" w:hAnsi="宋体" w:eastAsia="宋体"/>
          <w:color w:val="auto"/>
          <w:position w:val="0"/>
          <w:sz w:val="21"/>
          <w:szCs w:val="21"/>
        </w:rPr>
        <w:t>注意标点符号的正确使用：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>中英文参考文献</w:t>
      </w:r>
      <w:r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  <w:t>所有标点均采用英文半角加空格</w:t>
      </w:r>
      <w:r>
        <w:rPr>
          <w:rFonts w:hint="default" w:ascii="Times New Roman" w:hAnsi="宋体" w:eastAsia="宋体"/>
          <w:color w:val="000000"/>
          <w:position w:val="0"/>
          <w:sz w:val="21"/>
          <w:szCs w:val="21"/>
        </w:rPr>
        <w:t>；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>页码不用</w:t>
      </w:r>
      <w:r>
        <w:rPr>
          <w:rFonts w:hint="default" w:ascii="宋体" w:hAnsi="宋体" w:eastAsia="宋体"/>
          <w:color w:val="000000"/>
          <w:position w:val="0"/>
          <w:sz w:val="21"/>
          <w:szCs w:val="21"/>
        </w:rPr>
        <w:t>“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>pp</w:t>
      </w:r>
      <w:r>
        <w:rPr>
          <w:rFonts w:hint="default" w:ascii="宋体" w:hAnsi="宋体" w:eastAsia="宋体"/>
          <w:color w:val="000000"/>
          <w:position w:val="0"/>
          <w:sz w:val="21"/>
          <w:szCs w:val="21"/>
        </w:rPr>
        <w:t>”</w:t>
      </w:r>
      <w:r>
        <w:rPr>
          <w:rFonts w:hint="default" w:ascii="Times New Roman" w:hAnsi="宋体" w:eastAsia="宋体"/>
          <w:color w:val="000000"/>
          <w:position w:val="0"/>
          <w:sz w:val="21"/>
          <w:szCs w:val="21"/>
        </w:rPr>
        <w:t>，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>起止页之间不用连字符，而是半字线</w:t>
      </w:r>
      <w:r>
        <w:rPr>
          <w:rFonts w:hint="default" w:ascii="宋体" w:hAnsi="宋体" w:eastAsia="宋体"/>
          <w:color w:val="000000"/>
          <w:position w:val="0"/>
          <w:sz w:val="21"/>
          <w:szCs w:val="21"/>
        </w:rPr>
        <w:t>“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>–</w:t>
      </w:r>
      <w:r>
        <w:rPr>
          <w:rFonts w:hint="default" w:ascii="宋体" w:hAnsi="宋体" w:eastAsia="宋体"/>
          <w:color w:val="000000"/>
          <w:position w:val="0"/>
          <w:sz w:val="21"/>
          <w:szCs w:val="21"/>
        </w:rPr>
        <w:t>”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>；最后需要句号点</w:t>
      </w:r>
      <w:r>
        <w:rPr>
          <w:rFonts w:hint="default" w:ascii="Times New Roman" w:hAnsi="宋体" w:eastAsia="宋体"/>
          <w:color w:val="000000"/>
          <w:position w:val="0"/>
          <w:sz w:val="21"/>
          <w:szCs w:val="21"/>
        </w:rPr>
        <w:t>“.”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>。</w:t>
      </w:r>
    </w:p>
    <w:p>
      <w:pPr>
        <w:numPr>
          <w:ilvl w:val="0"/>
          <w:numId w:val="10"/>
        </w:numPr>
        <w:autoSpaceDE w:val="0"/>
        <w:autoSpaceDN w:val="0"/>
        <w:bidi w:val="0"/>
        <w:spacing w:before="0" w:after="0" w:line="240" w:lineRule="auto"/>
        <w:ind w:left="851" w:right="0" w:hanging="425"/>
        <w:jc w:val="both"/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</w:pPr>
      <w:r>
        <w:rPr>
          <w:rFonts w:hint="default" w:ascii="Calibri" w:hAnsi="宋体" w:eastAsia="宋体"/>
          <w:color w:val="auto"/>
          <w:position w:val="0"/>
          <w:sz w:val="21"/>
          <w:szCs w:val="21"/>
        </w:rPr>
        <w:t>注意大小写的正确使用：</w:t>
      </w:r>
    </w:p>
    <w:p>
      <w:pPr>
        <w:numPr>
          <w:ilvl w:val="0"/>
          <w:numId w:val="0"/>
        </w:numPr>
        <w:autoSpaceDE w:val="0"/>
        <w:autoSpaceDN w:val="0"/>
        <w:spacing w:before="0" w:after="0" w:line="240" w:lineRule="auto"/>
        <w:ind w:left="1131" w:right="0" w:hanging="281"/>
        <w:jc w:val="both"/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000000"/>
          <w:position w:val="0"/>
          <w:sz w:val="21"/>
          <w:szCs w:val="21"/>
        </w:rPr>
        <w:fldChar w:fldCharType="begin"/>
      </w:r>
      <w:r>
        <w:rPr>
          <w:rFonts w:hint="eastAsia" w:ascii="Times New Roman" w:hAnsi="宋体" w:eastAsia="宋体"/>
          <w:color w:val="000000"/>
          <w:position w:val="0"/>
          <w:sz w:val="21"/>
          <w:szCs w:val="21"/>
        </w:rPr>
        <w:instrText xml:space="preserve">= 1 \* GB3</w:instrText>
      </w:r>
      <w:r>
        <w:fldChar w:fldCharType="separate"/>
      </w:r>
      <w:r>
        <w:rPr>
          <w:rFonts w:hint="default" w:ascii="Times New Roman" w:hAnsi="宋体" w:eastAsia="宋体"/>
          <w:color w:val="000000"/>
          <w:position w:val="0"/>
          <w:sz w:val="21"/>
          <w:szCs w:val="21"/>
        </w:rPr>
        <w:t>①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fldChar w:fldCharType="end"/>
      </w:r>
      <w:r>
        <w:rPr>
          <w:rFonts w:hint="default" w:ascii="Times New Roman" w:hAnsi="宋体" w:eastAsia="宋体"/>
          <w:color w:val="000000"/>
          <w:position w:val="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>著者一律姓先名后，</w:t>
      </w:r>
      <w:r>
        <w:rPr>
          <w:rFonts w:hint="default" w:ascii="Times New Roman" w:hAnsi="宋体" w:eastAsia="宋体"/>
          <w:color w:val="000000"/>
          <w:position w:val="0"/>
          <w:sz w:val="21"/>
          <w:szCs w:val="21"/>
        </w:rPr>
        <w:t>仅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>姓</w:t>
      </w:r>
      <w:r>
        <w:rPr>
          <w:rFonts w:hint="default" w:ascii="Times New Roman" w:hAnsi="宋体" w:eastAsia="宋体"/>
          <w:color w:val="000000"/>
          <w:position w:val="0"/>
          <w:sz w:val="21"/>
          <w:szCs w:val="21"/>
        </w:rPr>
        <w:t>和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>名</w:t>
      </w:r>
      <w:r>
        <w:rPr>
          <w:rFonts w:hint="default" w:ascii="Times New Roman" w:hAnsi="宋体" w:eastAsia="宋体"/>
          <w:color w:val="000000"/>
          <w:position w:val="0"/>
          <w:sz w:val="21"/>
          <w:szCs w:val="21"/>
        </w:rPr>
        <w:t>的首字母大写；西文作者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 xml:space="preserve">名缩写并且名后不加缩写点 </w:t>
      </w:r>
      <w:r>
        <w:rPr>
          <w:rFonts w:hint="eastAsia" w:ascii="Times New Roman" w:hAnsi="Times New Roman"/>
          <w:color w:val="000000"/>
          <w:position w:val="0"/>
          <w:sz w:val="21"/>
          <w:szCs w:val="21"/>
          <w:lang w:eastAsia="zh-CN"/>
        </w:rPr>
        <w:t>（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>姓和名之间空1个字母的间隔，而名之间无空格</w:t>
      </w:r>
      <w:r>
        <w:rPr>
          <w:rFonts w:hint="eastAsia" w:ascii="Times New Roman" w:hAnsi="Times New Roman"/>
          <w:color w:val="000000"/>
          <w:position w:val="0"/>
          <w:sz w:val="21"/>
          <w:szCs w:val="21"/>
          <w:lang w:eastAsia="zh-CN"/>
        </w:rPr>
        <w:t>）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 xml:space="preserve">； </w:t>
      </w:r>
    </w:p>
    <w:p>
      <w:pPr>
        <w:numPr>
          <w:ilvl w:val="0"/>
          <w:numId w:val="0"/>
        </w:numPr>
        <w:autoSpaceDE w:val="0"/>
        <w:autoSpaceDN w:val="0"/>
        <w:spacing w:before="0" w:after="0" w:line="240" w:lineRule="auto"/>
        <w:ind w:left="1131" w:right="0" w:hanging="281"/>
        <w:jc w:val="both"/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000000"/>
          <w:position w:val="0"/>
          <w:sz w:val="21"/>
          <w:szCs w:val="21"/>
        </w:rPr>
        <w:fldChar w:fldCharType="begin"/>
      </w:r>
      <w:r>
        <w:rPr>
          <w:rFonts w:hint="eastAsia" w:ascii="Times New Roman" w:hAnsi="宋体" w:eastAsia="宋体"/>
          <w:color w:val="000000"/>
          <w:position w:val="0"/>
          <w:sz w:val="21"/>
          <w:szCs w:val="21"/>
        </w:rPr>
        <w:instrText xml:space="preserve">= 2 \* GB3</w:instrText>
      </w:r>
      <w:r>
        <w:fldChar w:fldCharType="separate"/>
      </w:r>
      <w:r>
        <w:rPr>
          <w:rFonts w:hint="default" w:ascii="Times New Roman" w:hAnsi="宋体" w:eastAsia="宋体"/>
          <w:color w:val="000000"/>
          <w:position w:val="0"/>
          <w:sz w:val="21"/>
          <w:szCs w:val="21"/>
        </w:rPr>
        <w:t>②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fldChar w:fldCharType="end"/>
      </w:r>
      <w:r>
        <w:rPr>
          <w:rFonts w:hint="default" w:ascii="Times New Roman" w:hAnsi="宋体" w:eastAsia="宋体"/>
          <w:color w:val="000000"/>
          <w:position w:val="0"/>
          <w:sz w:val="21"/>
          <w:szCs w:val="21"/>
        </w:rPr>
        <w:t xml:space="preserve"> 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>西文文献题名只有</w:t>
      </w:r>
      <w:r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  <w:t>首词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>和其中的</w:t>
      </w:r>
      <w:r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  <w:t>专有名词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>的首字母大写及</w:t>
      </w:r>
      <w:r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  <w:t>冒号后的单词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>的首字母大写，其余词均不用大写；而</w:t>
      </w:r>
      <w:r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  <w:t>书名、期刊名、出版社名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>等的所有</w:t>
      </w:r>
      <w:r>
        <w:rPr>
          <w:rFonts w:hint="default" w:ascii="Times New Roman" w:hAnsi="Times New Roman" w:eastAsia="Times New Roman"/>
          <w:color w:val="FF0000"/>
          <w:position w:val="0"/>
          <w:sz w:val="21"/>
          <w:szCs w:val="21"/>
        </w:rPr>
        <w:t>实词</w:t>
      </w:r>
      <w:r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  <w:t xml:space="preserve">的首字母均须大写。 </w:t>
      </w:r>
    </w:p>
    <w:p>
      <w:pPr>
        <w:pStyle w:val="12"/>
        <w:numPr>
          <w:ilvl w:val="0"/>
          <w:numId w:val="10"/>
        </w:numPr>
        <w:autoSpaceDE/>
        <w:autoSpaceDN/>
        <w:bidi w:val="0"/>
        <w:spacing w:before="0" w:after="0" w:line="240" w:lineRule="auto"/>
        <w:ind w:left="851" w:right="0" w:hanging="425"/>
        <w:jc w:val="left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中英文文献中的文章类型标识如“[J]</w:t>
      </w:r>
      <w:r>
        <w:rPr>
          <w:rFonts w:hint="eastAsia" w:eastAsia="宋体"/>
          <w:color w:val="auto"/>
          <w:position w:val="0"/>
          <w:sz w:val="21"/>
          <w:szCs w:val="21"/>
          <w:lang w:eastAsia="zh-CN"/>
        </w:rPr>
        <w:t>”“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[M]</w:t>
      </w:r>
      <w:r>
        <w:rPr>
          <w:rFonts w:hint="eastAsia" w:eastAsia="宋体"/>
          <w:color w:val="auto"/>
          <w:position w:val="0"/>
          <w:sz w:val="21"/>
          <w:szCs w:val="21"/>
          <w:lang w:eastAsia="zh-CN"/>
        </w:rPr>
        <w:t>”“</w:t>
      </w:r>
      <w:r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  <w:t>[C]”等均不应缺失。</w:t>
      </w:r>
    </w:p>
    <w:p>
      <w:pPr>
        <w:pStyle w:val="12"/>
        <w:numPr>
          <w:ilvl w:val="0"/>
          <w:numId w:val="0"/>
        </w:numPr>
        <w:autoSpaceDE/>
        <w:autoSpaceDN/>
        <w:spacing w:before="0" w:after="0" w:line="240" w:lineRule="auto"/>
        <w:ind w:left="851" w:right="0" w:firstLine="0"/>
        <w:jc w:val="left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</w:p>
    <w:p>
      <w:pPr>
        <w:pStyle w:val="39"/>
        <w:numPr>
          <w:ilvl w:val="0"/>
          <w:numId w:val="7"/>
        </w:numPr>
        <w:autoSpaceDE w:val="0"/>
        <w:autoSpaceDN w:val="0"/>
        <w:bidi w:val="0"/>
        <w:spacing w:before="0" w:after="0" w:line="240" w:lineRule="auto"/>
        <w:ind w:left="360" w:right="0" w:hanging="360"/>
        <w:jc w:val="both"/>
        <w:rPr>
          <w:rFonts w:hint="default" w:ascii="黑体" w:hAnsi="黑体" w:eastAsia="黑体"/>
          <w:b/>
          <w:color w:val="000000"/>
          <w:position w:val="0"/>
          <w:sz w:val="24"/>
          <w:szCs w:val="24"/>
        </w:rPr>
      </w:pPr>
      <w:r>
        <w:rPr>
          <w:rFonts w:hint="default" w:ascii="黑体" w:hAnsi="黑体" w:eastAsia="黑体"/>
          <w:b/>
          <w:color w:val="000000"/>
          <w:position w:val="0"/>
          <w:sz w:val="24"/>
          <w:szCs w:val="24"/>
        </w:rPr>
        <w:t>讨论</w:t>
      </w:r>
    </w:p>
    <w:p>
      <w:pPr>
        <w:pStyle w:val="39"/>
        <w:numPr>
          <w:ilvl w:val="0"/>
          <w:numId w:val="0"/>
        </w:numPr>
        <w:autoSpaceDE w:val="0"/>
        <w:autoSpaceDN w:val="0"/>
        <w:spacing w:before="0" w:after="0" w:line="240" w:lineRule="auto"/>
        <w:ind w:left="360" w:right="0" w:firstLine="0"/>
        <w:jc w:val="both"/>
        <w:rPr>
          <w:rFonts w:hint="default" w:ascii="黑体" w:hAnsi="黑体" w:eastAsia="黑体"/>
          <w:b/>
          <w:color w:val="000000"/>
          <w:position w:val="0"/>
          <w:sz w:val="24"/>
          <w:szCs w:val="24"/>
        </w:rPr>
      </w:pPr>
    </w:p>
    <w:p>
      <w:pPr>
        <w:numPr>
          <w:ilvl w:val="0"/>
          <w:numId w:val="0"/>
        </w:numPr>
        <w:autoSpaceDE/>
        <w:autoSpaceDN/>
        <w:spacing w:before="0" w:after="0" w:line="320" w:lineRule="exact"/>
        <w:ind w:right="0" w:firstLine="420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作者可根据目前研究进展、难点等展开必要讨论，此部分对提高文章质量很关键，作者应认真撰写。</w:t>
      </w:r>
    </w:p>
    <w:p>
      <w:pPr>
        <w:numPr>
          <w:ilvl w:val="0"/>
          <w:numId w:val="0"/>
        </w:numPr>
        <w:autoSpaceDE/>
        <w:autoSpaceDN/>
        <w:spacing w:before="0" w:after="0" w:line="320" w:lineRule="exact"/>
        <w:ind w:right="0" w:firstLine="420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</w:p>
    <w:p>
      <w:pPr>
        <w:pStyle w:val="39"/>
        <w:numPr>
          <w:ilvl w:val="0"/>
          <w:numId w:val="7"/>
        </w:numPr>
        <w:autoSpaceDE w:val="0"/>
        <w:autoSpaceDN w:val="0"/>
        <w:bidi w:val="0"/>
        <w:spacing w:before="0" w:after="0" w:line="240" w:lineRule="auto"/>
        <w:ind w:left="360" w:right="0" w:hanging="360"/>
        <w:jc w:val="both"/>
        <w:rPr>
          <w:rFonts w:hint="default" w:ascii="黑体" w:hAnsi="黑体" w:eastAsia="黑体"/>
          <w:b/>
          <w:color w:val="000000"/>
          <w:position w:val="0"/>
          <w:sz w:val="24"/>
          <w:szCs w:val="24"/>
        </w:rPr>
      </w:pPr>
      <w:r>
        <w:rPr>
          <w:rFonts w:hint="default" w:ascii="黑体" w:hAnsi="黑体" w:eastAsia="黑体"/>
          <w:b/>
          <w:color w:val="000000"/>
          <w:position w:val="0"/>
          <w:sz w:val="24"/>
          <w:szCs w:val="24"/>
        </w:rPr>
        <w:t>结论</w:t>
      </w:r>
    </w:p>
    <w:p>
      <w:pPr>
        <w:pStyle w:val="39"/>
        <w:numPr>
          <w:ilvl w:val="0"/>
          <w:numId w:val="0"/>
        </w:numPr>
        <w:autoSpaceDE w:val="0"/>
        <w:autoSpaceDN w:val="0"/>
        <w:spacing w:before="0" w:after="0" w:line="240" w:lineRule="auto"/>
        <w:ind w:left="360" w:right="0" w:firstLine="0"/>
        <w:jc w:val="both"/>
        <w:rPr>
          <w:rFonts w:hint="default" w:ascii="黑体" w:hAnsi="黑体" w:eastAsia="黑体"/>
          <w:b/>
          <w:color w:val="000000"/>
          <w:position w:val="0"/>
          <w:sz w:val="24"/>
          <w:szCs w:val="24"/>
        </w:rPr>
      </w:pPr>
    </w:p>
    <w:p>
      <w:pPr>
        <w:pStyle w:val="39"/>
        <w:numPr>
          <w:ilvl w:val="0"/>
          <w:numId w:val="0"/>
        </w:numPr>
        <w:autoSpaceDE/>
        <w:autoSpaceDN/>
        <w:spacing w:before="0" w:after="240" w:line="320" w:lineRule="exact"/>
        <w:ind w:right="0" w:firstLine="315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auto"/>
          <w:position w:val="0"/>
          <w:sz w:val="21"/>
          <w:szCs w:val="21"/>
        </w:rPr>
        <w:t>希望作者尽量满足排版格式要求。作者高质量的论文编排，会提高编辑部的工作效率，减少出错率，保证文章按时、正确地出版。</w:t>
      </w:r>
    </w:p>
    <w:p>
      <w:pPr>
        <w:pStyle w:val="39"/>
        <w:numPr>
          <w:ilvl w:val="0"/>
          <w:numId w:val="0"/>
        </w:numPr>
        <w:autoSpaceDE/>
        <w:autoSpaceDN/>
        <w:spacing w:before="0" w:after="240" w:line="320" w:lineRule="exact"/>
        <w:ind w:right="0" w:firstLine="315"/>
        <w:jc w:val="both"/>
        <w:rPr>
          <w:rFonts w:hint="default" w:ascii="Times New Roman" w:hAnsi="Times New Roman" w:eastAsia="Times New Roman"/>
          <w:color w:val="auto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000000"/>
          <w:position w:val="0"/>
          <w:sz w:val="21"/>
          <w:szCs w:val="21"/>
        </w:rPr>
        <w:t>本细则最终解释权归《防灾减灾学报》编辑部所有，如有任何问题，欢迎您发邮件至编辑部信箱或来电询问。</w:t>
      </w:r>
    </w:p>
    <w:p>
      <w:pPr>
        <w:pStyle w:val="3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firstLine="420" w:firstLineChars="200"/>
        <w:jc w:val="both"/>
        <w:textAlignment w:val="auto"/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000000"/>
          <w:position w:val="0"/>
          <w:sz w:val="21"/>
          <w:szCs w:val="21"/>
        </w:rPr>
        <w:t>联系方式：</w:t>
      </w:r>
    </w:p>
    <w:p>
      <w:pPr>
        <w:pStyle w:val="3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firstLine="420" w:firstLineChars="200"/>
        <w:jc w:val="both"/>
        <w:textAlignment w:val="auto"/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000000"/>
          <w:position w:val="0"/>
          <w:sz w:val="21"/>
          <w:szCs w:val="21"/>
        </w:rPr>
        <w:t>Tel：024-86580104</w:t>
      </w:r>
    </w:p>
    <w:p>
      <w:pPr>
        <w:pStyle w:val="39"/>
        <w:keepNext w:val="0"/>
        <w:keepLines w:val="0"/>
        <w:pageBreakBefore w:val="0"/>
        <w:widowControl/>
        <w:numPr>
          <w:ilvl w:val="0"/>
          <w:numId w:val="1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firstLine="420" w:firstLineChars="200"/>
        <w:jc w:val="both"/>
        <w:textAlignment w:val="auto"/>
        <w:rPr>
          <w:rFonts w:hint="default" w:ascii="Times New Roman" w:hAnsi="宋体" w:eastAsia="宋体"/>
          <w:color w:val="000000"/>
          <w:position w:val="0"/>
          <w:sz w:val="21"/>
          <w:szCs w:val="21"/>
        </w:rPr>
      </w:pPr>
      <w:r>
        <w:rPr>
          <w:rFonts w:hint="default" w:ascii="Times New Roman" w:hAnsi="宋体" w:eastAsia="宋体"/>
          <w:color w:val="000000"/>
          <w:position w:val="0"/>
          <w:sz w:val="21"/>
          <w:szCs w:val="21"/>
        </w:rPr>
        <w:t>mail：fzjzxb@163.com</w:t>
      </w:r>
    </w:p>
    <w:p>
      <w:pPr>
        <w:pStyle w:val="3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right="0" w:rightChars="0" w:firstLine="420" w:firstLineChars="200"/>
        <w:jc w:val="both"/>
        <w:textAlignment w:val="auto"/>
        <w:rPr>
          <w:rFonts w:hint="default" w:ascii="宋体" w:hAnsi="宋体" w:eastAsia="宋体"/>
          <w:color w:val="auto"/>
          <w:position w:val="0"/>
          <w:sz w:val="21"/>
          <w:szCs w:val="21"/>
        </w:rPr>
      </w:pPr>
      <w:r>
        <w:rPr>
          <w:rFonts w:hint="default" w:ascii="宋体" w:hAnsi="宋体" w:eastAsia="宋体"/>
          <w:color w:val="auto"/>
          <w:position w:val="0"/>
          <w:sz w:val="21"/>
          <w:szCs w:val="21"/>
        </w:rPr>
        <w:t>感谢您对本刊的关注与支持！</w:t>
      </w:r>
    </w:p>
    <w:p>
      <w:pPr>
        <w:numPr>
          <w:ilvl w:val="0"/>
          <w:numId w:val="0"/>
        </w:numPr>
        <w:autoSpaceDE w:val="0"/>
        <w:autoSpaceDN w:val="0"/>
        <w:spacing w:before="0" w:after="0" w:line="240" w:lineRule="auto"/>
        <w:ind w:right="0"/>
        <w:jc w:val="left"/>
        <w:rPr>
          <w:rFonts w:hint="default" w:ascii="Times New Roman" w:hAnsi="Times New Roman" w:eastAsia="Times New Roman"/>
          <w:color w:val="000000"/>
          <w:position w:val="0"/>
          <w:sz w:val="21"/>
          <w:szCs w:val="21"/>
        </w:rPr>
      </w:pPr>
    </w:p>
    <w:p>
      <w:pPr>
        <w:numPr>
          <w:ilvl w:val="0"/>
          <w:numId w:val="0"/>
        </w:numPr>
        <w:autoSpaceDE/>
        <w:autoSpaceDN/>
        <w:spacing w:before="240" w:after="240" w:line="240" w:lineRule="auto"/>
        <w:ind w:right="0" w:firstLine="0"/>
        <w:jc w:val="both"/>
        <w:rPr>
          <w:rFonts w:hint="default" w:ascii="Times New Roman" w:hAnsi="Times New Roman" w:eastAsia="Times New Roman"/>
          <w:b/>
          <w:i w:val="0"/>
          <w:smallCaps w:val="0"/>
          <w:outline w:val="0"/>
          <w:shadow w:val="0"/>
          <w:emboss w:val="0"/>
          <w:imprint w:val="0"/>
          <w:color w:val="auto"/>
          <w:spacing w:val="0"/>
          <w:position w:val="0"/>
          <w:sz w:val="21"/>
          <w:szCs w:val="21"/>
          <w:u w:val="none"/>
          <w:vertAlign w:val="baseline"/>
        </w:rPr>
      </w:pPr>
    </w:p>
    <w:sectPr>
      <w:footerReference r:id="rId4" w:type="default"/>
      <w:footnotePr>
        <w:numFmt w:val="decimal"/>
      </w:footnote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ingFang SC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仿宋_GB2312">
    <w:altName w:val="仿宋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楷体_GB2312">
    <w:altName w:val="楷体"/>
    <w:panose1 w:val="020F0502020204030204"/>
    <w:charset w:val="00"/>
    <w:family w:val="auto"/>
    <w:pitch w:val="default"/>
    <w:sig w:usb0="00000000" w:usb1="00000000" w:usb2="00000000" w:usb3="00000000" w:csb0="FFFFFF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numPr>
        <w:ilvl w:val="0"/>
        <w:numId w:val="0"/>
      </w:numPr>
      <w:autoSpaceDE/>
      <w:autoSpaceDN/>
      <w:snapToGrid w:val="0"/>
      <w:spacing w:before="0" w:after="0" w:line="240" w:lineRule="auto"/>
      <w:ind w:left="878" w:right="0" w:hanging="878"/>
      <w:jc w:val="left"/>
      <w:rPr>
        <w:rFonts w:hint="default" w:ascii="Calibri" w:hAnsi="宋体" w:eastAsia="宋体"/>
        <w:color w:val="auto"/>
        <w:position w:val="0"/>
        <w:sz w:val="15"/>
        <w:szCs w:val="15"/>
      </w:rPr>
    </w:pPr>
    <w:r>
      <w:rPr>
        <w:rFonts w:hint="default" w:ascii="Calibri" w:hAnsi="宋体" w:eastAsia="宋体"/>
        <w:b/>
        <w:color w:val="auto"/>
        <w:position w:val="0"/>
        <w:sz w:val="15"/>
        <w:szCs w:val="15"/>
      </w:rPr>
      <w:t>基金项目：</w:t>
    </w:r>
    <w:r>
      <w:rPr>
        <w:rFonts w:hint="default" w:ascii="Calibri" w:hAnsi="宋体" w:eastAsia="宋体"/>
        <w:color w:val="auto"/>
        <w:position w:val="0"/>
        <w:sz w:val="15"/>
        <w:szCs w:val="15"/>
      </w:rPr>
      <w:t>项目名称</w:t>
    </w:r>
    <w:r>
      <w:rPr>
        <w:rFonts w:hint="eastAsia" w:hAnsi="宋体"/>
        <w:color w:val="auto"/>
        <w:position w:val="0"/>
        <w:sz w:val="15"/>
        <w:szCs w:val="15"/>
        <w:lang w:eastAsia="zh-CN"/>
      </w:rPr>
      <w:t>（</w:t>
    </w:r>
    <w:r>
      <w:rPr>
        <w:rFonts w:hint="eastAsia" w:hAnsi="宋体"/>
        <w:color w:val="auto"/>
        <w:position w:val="0"/>
        <w:sz w:val="15"/>
        <w:szCs w:val="15"/>
        <w:lang w:val="en-US" w:eastAsia="zh-CN"/>
      </w:rPr>
      <w:t>如国家自然科学基金</w:t>
    </w:r>
    <w:r>
      <w:rPr>
        <w:rFonts w:hint="eastAsia" w:hAnsi="宋体"/>
        <w:color w:val="auto"/>
        <w:position w:val="0"/>
        <w:sz w:val="15"/>
        <w:szCs w:val="15"/>
        <w:highlight w:val="none"/>
        <w:lang w:val="en-US" w:eastAsia="zh-CN"/>
      </w:rPr>
      <w:t>项目</w:t>
    </w:r>
    <w:r>
      <w:rPr>
        <w:rFonts w:hint="eastAsia" w:hAnsi="宋体"/>
        <w:color w:val="auto"/>
        <w:position w:val="0"/>
        <w:sz w:val="15"/>
        <w:szCs w:val="15"/>
        <w:lang w:val="en-US" w:eastAsia="zh-CN"/>
      </w:rPr>
      <w:t>）：具体课题名称（</w:t>
    </w:r>
    <w:r>
      <w:rPr>
        <w:rFonts w:hint="default" w:ascii="Calibri" w:hAnsi="宋体" w:eastAsia="宋体"/>
        <w:color w:val="auto"/>
        <w:position w:val="0"/>
        <w:sz w:val="15"/>
        <w:szCs w:val="15"/>
      </w:rPr>
      <w:t>项目编号</w:t>
    </w:r>
    <w:r>
      <w:rPr>
        <w:rFonts w:hint="eastAsia" w:hAnsi="宋体"/>
        <w:color w:val="auto"/>
        <w:position w:val="0"/>
        <w:sz w:val="15"/>
        <w:szCs w:val="15"/>
        <w:lang w:eastAsia="zh-CN"/>
      </w:rPr>
      <w:t>）</w:t>
    </w:r>
    <w:r>
      <w:rPr>
        <w:rFonts w:hint="default" w:ascii="Calibri" w:hAnsi="宋体" w:eastAsia="宋体"/>
        <w:color w:val="auto"/>
        <w:position w:val="0"/>
        <w:sz w:val="15"/>
        <w:szCs w:val="15"/>
      </w:rPr>
      <w:t>；基金项目名称应按国家有关规定的正式名称</w:t>
    </w:r>
  </w:p>
  <w:p>
    <w:pPr>
      <w:pStyle w:val="21"/>
      <w:numPr>
        <w:ilvl w:val="0"/>
        <w:numId w:val="0"/>
      </w:numPr>
      <w:autoSpaceDE/>
      <w:autoSpaceDN/>
      <w:snapToGrid w:val="0"/>
      <w:spacing w:before="0" w:after="0" w:line="240" w:lineRule="auto"/>
      <w:ind w:right="0" w:firstLine="750" w:firstLineChars="500"/>
      <w:jc w:val="left"/>
      <w:rPr>
        <w:rFonts w:hint="eastAsia" w:ascii="Calibri" w:hAnsi="宋体" w:eastAsia="宋体"/>
        <w:color w:val="auto"/>
        <w:position w:val="0"/>
        <w:sz w:val="15"/>
        <w:szCs w:val="15"/>
        <w:lang w:eastAsia="zh-CN"/>
      </w:rPr>
    </w:pPr>
    <w:r>
      <w:rPr>
        <w:rFonts w:hint="default" w:ascii="Calibri" w:hAnsi="宋体" w:eastAsia="宋体"/>
        <w:color w:val="auto"/>
        <w:position w:val="0"/>
        <w:sz w:val="15"/>
        <w:szCs w:val="15"/>
      </w:rPr>
      <w:t>著录，多项基金项目应依次列出</w:t>
    </w:r>
    <w:r>
      <w:rPr>
        <w:rFonts w:hint="eastAsia" w:hAnsi="宋体"/>
        <w:color w:val="auto"/>
        <w:position w:val="0"/>
        <w:sz w:val="15"/>
        <w:szCs w:val="15"/>
        <w:lang w:eastAsia="zh-CN"/>
      </w:rPr>
      <w:t>，中间用“；”间隔，句末不用标点</w:t>
    </w:r>
  </w:p>
  <w:p>
    <w:pPr>
      <w:pStyle w:val="21"/>
      <w:numPr>
        <w:ilvl w:val="0"/>
        <w:numId w:val="0"/>
      </w:numPr>
      <w:autoSpaceDE/>
      <w:autoSpaceDN/>
      <w:snapToGrid w:val="0"/>
      <w:spacing w:before="0" w:after="0" w:line="240" w:lineRule="auto"/>
      <w:ind w:left="878" w:right="0" w:hanging="878"/>
      <w:jc w:val="left"/>
      <w:rPr>
        <w:rFonts w:hint="default" w:ascii="宋体" w:hAnsi="宋体" w:eastAsia="宋体"/>
        <w:b/>
        <w:color w:val="auto"/>
        <w:position w:val="0"/>
        <w:sz w:val="15"/>
        <w:szCs w:val="15"/>
      </w:rPr>
    </w:pPr>
    <w:r>
      <w:rPr>
        <w:rFonts w:hint="default" w:ascii="宋体" w:hAnsi="宋体" w:eastAsia="宋体"/>
        <w:b/>
        <w:color w:val="auto"/>
        <w:position w:val="0"/>
        <w:sz w:val="15"/>
        <w:szCs w:val="15"/>
      </w:rPr>
      <w:t>收稿日期：YYYY–MM–DD</w:t>
    </w:r>
    <w:r>
      <w:rPr>
        <w:rFonts w:hint="eastAsia" w:ascii="宋体" w:hAnsi="宋体"/>
        <w:b/>
        <w:color w:val="auto"/>
        <w:position w:val="0"/>
        <w:sz w:val="15"/>
        <w:szCs w:val="15"/>
        <w:lang w:val="en-US" w:eastAsia="zh-CN"/>
      </w:rPr>
      <w:t xml:space="preserve">   </w:t>
    </w:r>
    <w:r>
      <w:rPr>
        <w:rFonts w:hint="default" w:ascii="宋体" w:hAnsi="宋体" w:eastAsia="宋体"/>
        <w:b/>
        <w:color w:val="auto"/>
        <w:position w:val="0"/>
        <w:sz w:val="15"/>
        <w:szCs w:val="15"/>
      </w:rPr>
      <w:t>修订日期：YYYY–MM–DD</w:t>
    </w:r>
  </w:p>
  <w:p>
    <w:pPr>
      <w:pStyle w:val="21"/>
      <w:numPr>
        <w:ilvl w:val="0"/>
        <w:numId w:val="0"/>
      </w:numPr>
      <w:autoSpaceDE/>
      <w:autoSpaceDN/>
      <w:snapToGrid w:val="0"/>
      <w:spacing w:before="0" w:after="0" w:line="240" w:lineRule="auto"/>
      <w:ind w:left="878" w:right="0" w:hanging="878"/>
      <w:jc w:val="left"/>
      <w:rPr>
        <w:rFonts w:hint="default" w:ascii="Symbol" w:hAnsi="Times New Roman" w:eastAsia="Times New Roman"/>
        <w:color w:val="auto"/>
        <w:position w:val="0"/>
        <w:sz w:val="15"/>
        <w:szCs w:val="15"/>
      </w:rPr>
    </w:pPr>
    <w:r>
      <w:rPr>
        <w:rFonts w:hint="default" w:ascii="宋体" w:hAnsi="宋体" w:eastAsia="宋体"/>
        <w:b/>
        <w:color w:val="auto"/>
        <w:position w:val="0"/>
        <w:sz w:val="15"/>
        <w:szCs w:val="15"/>
      </w:rPr>
      <w:t>作者简介：</w:t>
    </w:r>
    <w:r>
      <w:rPr>
        <w:rFonts w:hint="default" w:ascii="宋体" w:hAnsi="宋体" w:eastAsia="宋体"/>
        <w:color w:val="auto"/>
        <w:position w:val="0"/>
        <w:sz w:val="15"/>
        <w:szCs w:val="15"/>
      </w:rPr>
      <w:t>姓名（出生年-），性别，</w:t>
    </w:r>
    <w:r>
      <w:rPr>
        <w:rFonts w:hint="eastAsia" w:ascii="宋体" w:hAnsi="宋体"/>
        <w:color w:val="auto"/>
        <w:position w:val="0"/>
        <w:sz w:val="15"/>
        <w:szCs w:val="15"/>
        <w:lang w:val="en-US" w:eastAsia="zh-CN"/>
      </w:rPr>
      <w:t>X</w:t>
    </w:r>
    <w:r>
      <w:rPr>
        <w:rFonts w:hint="default" w:ascii="Times New Roman" w:hAnsi="宋体" w:eastAsia="宋体"/>
        <w:color w:val="auto"/>
        <w:position w:val="0"/>
        <w:sz w:val="15"/>
        <w:szCs w:val="15"/>
      </w:rPr>
      <w:t>年</w:t>
    </w:r>
    <w:r>
      <w:rPr>
        <w:rFonts w:hint="default" w:ascii="宋体" w:hAnsi="宋体" w:eastAsia="宋体"/>
        <w:color w:val="auto"/>
        <w:position w:val="0"/>
        <w:sz w:val="15"/>
        <w:szCs w:val="15"/>
      </w:rPr>
      <w:t>毕业于</w:t>
    </w:r>
    <w:r>
      <w:rPr>
        <w:rFonts w:hint="eastAsia" w:ascii="宋体" w:hAnsi="宋体"/>
        <w:color w:val="auto"/>
        <w:position w:val="0"/>
        <w:sz w:val="15"/>
        <w:szCs w:val="15"/>
        <w:lang w:val="en-US" w:eastAsia="zh-CN"/>
      </w:rPr>
      <w:t>XX</w:t>
    </w:r>
    <w:r>
      <w:rPr>
        <w:rFonts w:hint="default" w:ascii="宋体" w:hAnsi="宋体" w:eastAsia="宋体"/>
        <w:color w:val="auto"/>
        <w:position w:val="0"/>
        <w:sz w:val="15"/>
        <w:szCs w:val="15"/>
      </w:rPr>
      <w:t>院校，学历，职称，主要从事的研究或工作。</w:t>
    </w:r>
    <w:r>
      <w:rPr>
        <w:rFonts w:hint="default" w:ascii="Times New Roman" w:hAnsi="Times New Roman" w:eastAsia="Times New Roman"/>
        <w:color w:val="auto"/>
        <w:position w:val="0"/>
        <w:sz w:val="15"/>
        <w:szCs w:val="15"/>
      </w:rPr>
      <w:t>E-mail：</w:t>
    </w:r>
  </w:p>
  <w:p>
    <w:pPr>
      <w:pStyle w:val="21"/>
      <w:numPr>
        <w:ilvl w:val="0"/>
        <w:numId w:val="0"/>
      </w:numPr>
      <w:autoSpaceDE/>
      <w:autoSpaceDN/>
      <w:snapToGrid w:val="0"/>
      <w:spacing w:before="0" w:after="0" w:line="240" w:lineRule="auto"/>
      <w:ind w:left="878" w:right="0" w:hanging="878"/>
      <w:jc w:val="left"/>
      <w:rPr>
        <w:rFonts w:hint="default" w:ascii="宋体" w:hAnsi="宋体" w:eastAsia="宋体"/>
        <w:b/>
        <w:color w:val="auto"/>
        <w:position w:val="0"/>
        <w:sz w:val="15"/>
        <w:szCs w:val="15"/>
      </w:rPr>
    </w:pPr>
    <w:r>
      <w:rPr>
        <w:rFonts w:hint="eastAsia" w:ascii="宋体" w:hAnsi="宋体" w:eastAsia="宋体"/>
        <w:b/>
        <w:color w:val="auto"/>
        <w:position w:val="0"/>
        <w:sz w:val="15"/>
        <w:szCs w:val="15"/>
        <w:vertAlign w:val="superscript"/>
        <w:lang w:val="en-US" w:eastAsia="zh-CN"/>
      </w:rPr>
      <w:t>*</w:t>
    </w:r>
    <w:r>
      <w:rPr>
        <w:rFonts w:hint="eastAsia" w:ascii="宋体" w:hAnsi="宋体" w:eastAsia="宋体"/>
        <w:b/>
        <w:color w:val="auto"/>
        <w:position w:val="0"/>
        <w:sz w:val="15"/>
        <w:szCs w:val="15"/>
        <w:lang w:val="en-US" w:eastAsia="zh-CN"/>
      </w:rPr>
      <w:t>通讯作者：</w:t>
    </w:r>
    <w:r>
      <w:rPr>
        <w:rFonts w:hint="default" w:ascii="宋体" w:hAnsi="宋体" w:eastAsia="宋体"/>
        <w:color w:val="auto"/>
        <w:position w:val="0"/>
        <w:sz w:val="15"/>
        <w:szCs w:val="15"/>
      </w:rPr>
      <w:t>姓名（出生年-），性别，</w:t>
    </w:r>
    <w:r>
      <w:rPr>
        <w:rFonts w:hint="eastAsia" w:ascii="宋体" w:hAnsi="宋体"/>
        <w:color w:val="auto"/>
        <w:position w:val="0"/>
        <w:sz w:val="15"/>
        <w:szCs w:val="15"/>
        <w:lang w:val="en-US" w:eastAsia="zh-CN"/>
      </w:rPr>
      <w:t>X</w:t>
    </w:r>
    <w:r>
      <w:rPr>
        <w:rFonts w:hint="default" w:ascii="Times New Roman" w:hAnsi="宋体" w:eastAsia="宋体"/>
        <w:color w:val="auto"/>
        <w:position w:val="0"/>
        <w:sz w:val="15"/>
        <w:szCs w:val="15"/>
      </w:rPr>
      <w:t>年</w:t>
    </w:r>
    <w:r>
      <w:rPr>
        <w:rFonts w:hint="default" w:ascii="宋体" w:hAnsi="宋体" w:eastAsia="宋体"/>
        <w:color w:val="auto"/>
        <w:position w:val="0"/>
        <w:sz w:val="15"/>
        <w:szCs w:val="15"/>
      </w:rPr>
      <w:t>毕业于</w:t>
    </w:r>
    <w:r>
      <w:rPr>
        <w:rFonts w:hint="eastAsia" w:ascii="宋体" w:hAnsi="宋体"/>
        <w:color w:val="auto"/>
        <w:position w:val="0"/>
        <w:sz w:val="15"/>
        <w:szCs w:val="15"/>
        <w:lang w:val="en-US" w:eastAsia="zh-CN"/>
      </w:rPr>
      <w:t>XX</w:t>
    </w:r>
    <w:r>
      <w:rPr>
        <w:rFonts w:hint="default" w:ascii="宋体" w:hAnsi="宋体" w:eastAsia="宋体"/>
        <w:color w:val="auto"/>
        <w:position w:val="0"/>
        <w:sz w:val="15"/>
        <w:szCs w:val="15"/>
      </w:rPr>
      <w:t>院校，学历，职称，主要从事的研究或工作。</w:t>
    </w:r>
    <w:r>
      <w:rPr>
        <w:rFonts w:hint="default" w:ascii="Times New Roman" w:hAnsi="Times New Roman" w:eastAsia="Times New Roman"/>
        <w:color w:val="auto"/>
        <w:position w:val="0"/>
        <w:sz w:val="15"/>
        <w:szCs w:val="15"/>
      </w:rPr>
      <w:t>E-mail：</w:t>
    </w:r>
  </w:p>
  <w:p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DC351B"/>
    <w:multiLevelType w:val="singleLevel"/>
    <w:tmpl w:val="09DC351B"/>
    <w:lvl w:ilvl="0" w:tentative="0">
      <w:start w:val="5"/>
      <w:numFmt w:val="upperLetter"/>
      <w:suff w:val="nothing"/>
      <w:lvlText w:val="%1-"/>
      <w:lvlJc w:val="left"/>
    </w:lvl>
  </w:abstractNum>
  <w:abstractNum w:abstractNumId="1">
    <w:nsid w:val="2F000001"/>
    <w:multiLevelType w:val="multilevel"/>
    <w:tmpl w:val="2F000001"/>
    <w:lvl w:ilvl="0" w:tentative="0">
      <w:start w:val="1"/>
      <w:numFmt w:val="decimal"/>
      <w:lvlText w:val="(%1)"/>
      <w:lvlJc w:val="left"/>
      <w:pPr>
        <w:ind w:left="420" w:hanging="420"/>
        <w:jc w:val="both"/>
      </w:pPr>
      <w:rPr>
        <w:w w:val="100"/>
        <w:sz w:val="20"/>
        <w:szCs w:val="20"/>
        <w:shd w:val="clear"/>
      </w:rPr>
    </w:lvl>
    <w:lvl w:ilvl="1" w:tentative="0">
      <w:start w:val="1"/>
      <w:numFmt w:val="lowerLetter"/>
      <w:lvlText w:val="%2)"/>
      <w:lvlJc w:val="left"/>
      <w:pPr>
        <w:ind w:left="840" w:hanging="420"/>
        <w:jc w:val="both"/>
      </w:pPr>
    </w:lvl>
    <w:lvl w:ilvl="2" w:tentative="0">
      <w:start w:val="1"/>
      <w:numFmt w:val="lowerRoman"/>
      <w:lvlText w:val="%3."/>
      <w:lvlJc w:val="right"/>
      <w:pPr>
        <w:ind w:left="1260" w:hanging="420"/>
        <w:jc w:val="both"/>
      </w:pPr>
    </w:lvl>
    <w:lvl w:ilvl="3" w:tentative="0">
      <w:start w:val="1"/>
      <w:numFmt w:val="decimal"/>
      <w:lvlText w:val="%4."/>
      <w:lvlJc w:val="left"/>
      <w:pPr>
        <w:ind w:left="1680" w:hanging="420"/>
        <w:jc w:val="both"/>
      </w:pPr>
    </w:lvl>
    <w:lvl w:ilvl="4" w:tentative="0">
      <w:start w:val="1"/>
      <w:numFmt w:val="lowerLetter"/>
      <w:lvlText w:val="%5)"/>
      <w:lvlJc w:val="left"/>
      <w:pPr>
        <w:ind w:left="2100" w:hanging="420"/>
        <w:jc w:val="both"/>
      </w:pPr>
    </w:lvl>
    <w:lvl w:ilvl="5" w:tentative="0">
      <w:start w:val="1"/>
      <w:numFmt w:val="lowerRoman"/>
      <w:lvlText w:val="%6."/>
      <w:lvlJc w:val="right"/>
      <w:pPr>
        <w:ind w:left="2520" w:hanging="420"/>
        <w:jc w:val="both"/>
      </w:pPr>
    </w:lvl>
    <w:lvl w:ilvl="6" w:tentative="0">
      <w:start w:val="1"/>
      <w:numFmt w:val="decimal"/>
      <w:lvlText w:val="%7."/>
      <w:lvlJc w:val="left"/>
      <w:pPr>
        <w:ind w:left="2940" w:hanging="420"/>
        <w:jc w:val="both"/>
      </w:pPr>
    </w:lvl>
    <w:lvl w:ilvl="7" w:tentative="0">
      <w:start w:val="1"/>
      <w:numFmt w:val="lowerLetter"/>
      <w:lvlText w:val="%8)"/>
      <w:lvlJc w:val="left"/>
      <w:pPr>
        <w:ind w:left="3360" w:hanging="420"/>
        <w:jc w:val="both"/>
      </w:pPr>
    </w:lvl>
    <w:lvl w:ilvl="8" w:tentative="0">
      <w:start w:val="1"/>
      <w:numFmt w:val="lowerRoman"/>
      <w:lvlText w:val="%9."/>
      <w:lvlJc w:val="right"/>
      <w:pPr>
        <w:ind w:left="3780" w:hanging="420"/>
        <w:jc w:val="both"/>
      </w:pPr>
    </w:lvl>
  </w:abstractNum>
  <w:abstractNum w:abstractNumId="2">
    <w:nsid w:val="2F000002"/>
    <w:multiLevelType w:val="multilevel"/>
    <w:tmpl w:val="2F000002"/>
    <w:lvl w:ilvl="0" w:tentative="0">
      <w:start w:val="1"/>
      <w:numFmt w:val="decimal"/>
      <w:lvlText w:val="(%1)"/>
      <w:lvlJc w:val="left"/>
      <w:pPr>
        <w:ind w:left="420" w:hanging="420"/>
        <w:jc w:val="both"/>
      </w:pPr>
      <w:rPr>
        <w:w w:val="100"/>
        <w:sz w:val="20"/>
        <w:szCs w:val="20"/>
        <w:shd w:val="clear"/>
      </w:rPr>
    </w:lvl>
    <w:lvl w:ilvl="1" w:tentative="0">
      <w:start w:val="1"/>
      <w:numFmt w:val="lowerLetter"/>
      <w:lvlText w:val="%2)"/>
      <w:lvlJc w:val="left"/>
      <w:pPr>
        <w:ind w:left="840" w:hanging="420"/>
        <w:jc w:val="both"/>
      </w:pPr>
    </w:lvl>
    <w:lvl w:ilvl="2" w:tentative="0">
      <w:start w:val="1"/>
      <w:numFmt w:val="lowerRoman"/>
      <w:lvlText w:val="%3."/>
      <w:lvlJc w:val="right"/>
      <w:pPr>
        <w:ind w:left="1260" w:hanging="420"/>
        <w:jc w:val="both"/>
      </w:pPr>
    </w:lvl>
    <w:lvl w:ilvl="3" w:tentative="0">
      <w:start w:val="1"/>
      <w:numFmt w:val="decimal"/>
      <w:lvlText w:val="%4."/>
      <w:lvlJc w:val="left"/>
      <w:pPr>
        <w:ind w:left="1680" w:hanging="420"/>
        <w:jc w:val="both"/>
      </w:pPr>
    </w:lvl>
    <w:lvl w:ilvl="4" w:tentative="0">
      <w:start w:val="1"/>
      <w:numFmt w:val="lowerLetter"/>
      <w:lvlText w:val="%5)"/>
      <w:lvlJc w:val="left"/>
      <w:pPr>
        <w:ind w:left="2100" w:hanging="420"/>
        <w:jc w:val="both"/>
      </w:pPr>
    </w:lvl>
    <w:lvl w:ilvl="5" w:tentative="0">
      <w:start w:val="1"/>
      <w:numFmt w:val="lowerRoman"/>
      <w:lvlText w:val="%6."/>
      <w:lvlJc w:val="right"/>
      <w:pPr>
        <w:ind w:left="2520" w:hanging="420"/>
        <w:jc w:val="both"/>
      </w:pPr>
    </w:lvl>
    <w:lvl w:ilvl="6" w:tentative="0">
      <w:start w:val="1"/>
      <w:numFmt w:val="decimal"/>
      <w:lvlText w:val="%7."/>
      <w:lvlJc w:val="left"/>
      <w:pPr>
        <w:ind w:left="2940" w:hanging="420"/>
        <w:jc w:val="both"/>
      </w:pPr>
    </w:lvl>
    <w:lvl w:ilvl="7" w:tentative="0">
      <w:start w:val="1"/>
      <w:numFmt w:val="lowerLetter"/>
      <w:lvlText w:val="%8)"/>
      <w:lvlJc w:val="left"/>
      <w:pPr>
        <w:ind w:left="3360" w:hanging="420"/>
        <w:jc w:val="both"/>
      </w:pPr>
    </w:lvl>
    <w:lvl w:ilvl="8" w:tentative="0">
      <w:start w:val="1"/>
      <w:numFmt w:val="lowerRoman"/>
      <w:lvlText w:val="%9."/>
      <w:lvlJc w:val="right"/>
      <w:pPr>
        <w:ind w:left="3780" w:hanging="420"/>
        <w:jc w:val="both"/>
      </w:pPr>
    </w:lvl>
  </w:abstractNum>
  <w:abstractNum w:abstractNumId="3">
    <w:nsid w:val="2F000003"/>
    <w:multiLevelType w:val="multilevel"/>
    <w:tmpl w:val="2F000003"/>
    <w:lvl w:ilvl="0" w:tentative="0">
      <w:start w:val="3"/>
      <w:numFmt w:val="decimal"/>
      <w:lvlText w:val="%1"/>
      <w:lvlJc w:val="left"/>
      <w:pPr>
        <w:ind w:left="360" w:hanging="360"/>
        <w:jc w:val="both"/>
      </w:pPr>
      <w:rPr>
        <w:w w:val="100"/>
        <w:sz w:val="20"/>
        <w:szCs w:val="20"/>
        <w:shd w:val="clear"/>
      </w:rPr>
    </w:lvl>
    <w:lvl w:ilvl="1" w:tentative="0">
      <w:start w:val="2"/>
      <w:numFmt w:val="decimal"/>
      <w:lvlText w:val="%1.%2"/>
      <w:lvlJc w:val="left"/>
      <w:pPr>
        <w:ind w:left="435" w:hanging="435"/>
        <w:jc w:val="both"/>
      </w:pPr>
      <w:rPr>
        <w:w w:val="100"/>
        <w:sz w:val="20"/>
        <w:szCs w:val="20"/>
        <w:shd w:val="clear"/>
      </w:rPr>
    </w:lvl>
    <w:lvl w:ilvl="2" w:tentative="0">
      <w:start w:val="1"/>
      <w:numFmt w:val="decimal"/>
      <w:lvlText w:val="%1.%2.%3"/>
      <w:lvlJc w:val="left"/>
      <w:pPr>
        <w:ind w:left="720" w:hanging="720"/>
        <w:jc w:val="both"/>
      </w:pPr>
      <w:rPr>
        <w:w w:val="100"/>
        <w:sz w:val="20"/>
        <w:szCs w:val="20"/>
        <w:shd w:val="clear"/>
      </w:rPr>
    </w:lvl>
    <w:lvl w:ilvl="3" w:tentative="0">
      <w:start w:val="1"/>
      <w:numFmt w:val="decimal"/>
      <w:lvlText w:val="%1.%2.%3.%4"/>
      <w:lvlJc w:val="left"/>
      <w:pPr>
        <w:ind w:left="1080" w:hanging="1080"/>
        <w:jc w:val="both"/>
      </w:pPr>
      <w:rPr>
        <w:w w:val="100"/>
        <w:sz w:val="20"/>
        <w:szCs w:val="20"/>
        <w:shd w:val="clear"/>
      </w:rPr>
    </w:lvl>
    <w:lvl w:ilvl="4" w:tentative="0">
      <w:start w:val="1"/>
      <w:numFmt w:val="decimal"/>
      <w:lvlText w:val="%1.%2.%3.%4.%5"/>
      <w:lvlJc w:val="left"/>
      <w:pPr>
        <w:ind w:left="1080" w:hanging="1080"/>
        <w:jc w:val="both"/>
      </w:pPr>
      <w:rPr>
        <w:w w:val="100"/>
        <w:sz w:val="20"/>
        <w:szCs w:val="20"/>
        <w:shd w:val="clear"/>
      </w:rPr>
    </w:lvl>
    <w:lvl w:ilvl="5" w:tentative="0">
      <w:start w:val="1"/>
      <w:numFmt w:val="decimal"/>
      <w:lvlText w:val="%1.%2.%3.%4.%5.%6"/>
      <w:lvlJc w:val="left"/>
      <w:pPr>
        <w:ind w:left="1440" w:hanging="1440"/>
        <w:jc w:val="both"/>
      </w:pPr>
      <w:rPr>
        <w:w w:val="100"/>
        <w:sz w:val="20"/>
        <w:szCs w:val="20"/>
        <w:shd w:val="clear"/>
      </w:rPr>
    </w:lvl>
    <w:lvl w:ilvl="6" w:tentative="0">
      <w:start w:val="1"/>
      <w:numFmt w:val="decimal"/>
      <w:lvlText w:val="%1.%2.%3.%4.%5.%6.%7"/>
      <w:lvlJc w:val="left"/>
      <w:pPr>
        <w:ind w:left="1440" w:hanging="1440"/>
        <w:jc w:val="both"/>
      </w:pPr>
      <w:rPr>
        <w:w w:val="100"/>
        <w:sz w:val="20"/>
        <w:szCs w:val="20"/>
        <w:shd w:val="clear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  <w:jc w:val="both"/>
      </w:pPr>
      <w:rPr>
        <w:w w:val="100"/>
        <w:sz w:val="20"/>
        <w:szCs w:val="20"/>
        <w:shd w:val="clear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  <w:jc w:val="both"/>
      </w:pPr>
      <w:rPr>
        <w:w w:val="100"/>
        <w:sz w:val="20"/>
        <w:szCs w:val="20"/>
        <w:shd w:val="clear"/>
      </w:rPr>
    </w:lvl>
  </w:abstractNum>
  <w:abstractNum w:abstractNumId="4">
    <w:nsid w:val="2F000004"/>
    <w:multiLevelType w:val="multilevel"/>
    <w:tmpl w:val="2F000004"/>
    <w:lvl w:ilvl="0" w:tentative="0">
      <w:start w:val="1"/>
      <w:numFmt w:val="decimal"/>
      <w:lvlText w:val="(%1)"/>
      <w:lvlJc w:val="left"/>
      <w:pPr>
        <w:ind w:left="420" w:hanging="420"/>
        <w:jc w:val="both"/>
      </w:pPr>
      <w:rPr>
        <w:w w:val="100"/>
        <w:sz w:val="20"/>
        <w:szCs w:val="20"/>
        <w:shd w:val="clear"/>
      </w:rPr>
    </w:lvl>
    <w:lvl w:ilvl="1" w:tentative="0">
      <w:start w:val="1"/>
      <w:numFmt w:val="lowerLetter"/>
      <w:lvlText w:val="%2)"/>
      <w:lvlJc w:val="left"/>
      <w:pPr>
        <w:ind w:left="840" w:hanging="420"/>
        <w:jc w:val="both"/>
      </w:pPr>
    </w:lvl>
    <w:lvl w:ilvl="2" w:tentative="0">
      <w:start w:val="1"/>
      <w:numFmt w:val="lowerRoman"/>
      <w:lvlText w:val="%3."/>
      <w:lvlJc w:val="right"/>
      <w:pPr>
        <w:ind w:left="1260" w:hanging="420"/>
        <w:jc w:val="both"/>
      </w:pPr>
    </w:lvl>
    <w:lvl w:ilvl="3" w:tentative="0">
      <w:start w:val="1"/>
      <w:numFmt w:val="decimal"/>
      <w:lvlText w:val="%4."/>
      <w:lvlJc w:val="left"/>
      <w:pPr>
        <w:ind w:left="1680" w:hanging="420"/>
        <w:jc w:val="both"/>
      </w:pPr>
    </w:lvl>
    <w:lvl w:ilvl="4" w:tentative="0">
      <w:start w:val="1"/>
      <w:numFmt w:val="lowerLetter"/>
      <w:lvlText w:val="%5)"/>
      <w:lvlJc w:val="left"/>
      <w:pPr>
        <w:ind w:left="2100" w:hanging="420"/>
        <w:jc w:val="both"/>
      </w:pPr>
    </w:lvl>
    <w:lvl w:ilvl="5" w:tentative="0">
      <w:start w:val="1"/>
      <w:numFmt w:val="lowerRoman"/>
      <w:lvlText w:val="%6."/>
      <w:lvlJc w:val="right"/>
      <w:pPr>
        <w:ind w:left="2520" w:hanging="420"/>
        <w:jc w:val="both"/>
      </w:pPr>
    </w:lvl>
    <w:lvl w:ilvl="6" w:tentative="0">
      <w:start w:val="1"/>
      <w:numFmt w:val="decimal"/>
      <w:lvlText w:val="%7."/>
      <w:lvlJc w:val="left"/>
      <w:pPr>
        <w:ind w:left="2940" w:hanging="420"/>
        <w:jc w:val="both"/>
      </w:pPr>
    </w:lvl>
    <w:lvl w:ilvl="7" w:tentative="0">
      <w:start w:val="1"/>
      <w:numFmt w:val="lowerLetter"/>
      <w:lvlText w:val="%8)"/>
      <w:lvlJc w:val="left"/>
      <w:pPr>
        <w:ind w:left="3360" w:hanging="420"/>
        <w:jc w:val="both"/>
      </w:pPr>
    </w:lvl>
    <w:lvl w:ilvl="8" w:tentative="0">
      <w:start w:val="1"/>
      <w:numFmt w:val="lowerRoman"/>
      <w:lvlText w:val="%9."/>
      <w:lvlJc w:val="right"/>
      <w:pPr>
        <w:ind w:left="3780" w:hanging="420"/>
        <w:jc w:val="both"/>
      </w:pPr>
    </w:lvl>
  </w:abstractNum>
  <w:abstractNum w:abstractNumId="5">
    <w:nsid w:val="2F000005"/>
    <w:multiLevelType w:val="multilevel"/>
    <w:tmpl w:val="2F000005"/>
    <w:lvl w:ilvl="0" w:tentative="0">
      <w:start w:val="1"/>
      <w:numFmt w:val="decimal"/>
      <w:lvlText w:val="(%1)"/>
      <w:lvlJc w:val="left"/>
      <w:pPr>
        <w:ind w:left="420" w:hanging="420"/>
        <w:jc w:val="both"/>
      </w:pPr>
      <w:rPr>
        <w:w w:val="100"/>
        <w:sz w:val="20"/>
        <w:szCs w:val="20"/>
        <w:shd w:val="clear"/>
      </w:rPr>
    </w:lvl>
    <w:lvl w:ilvl="1" w:tentative="0">
      <w:start w:val="1"/>
      <w:numFmt w:val="lowerLetter"/>
      <w:lvlText w:val="%2)"/>
      <w:lvlJc w:val="left"/>
      <w:pPr>
        <w:ind w:left="840" w:hanging="420"/>
        <w:jc w:val="both"/>
      </w:pPr>
    </w:lvl>
    <w:lvl w:ilvl="2" w:tentative="0">
      <w:start w:val="1"/>
      <w:numFmt w:val="lowerRoman"/>
      <w:lvlText w:val="%3."/>
      <w:lvlJc w:val="right"/>
      <w:pPr>
        <w:ind w:left="1260" w:hanging="420"/>
        <w:jc w:val="both"/>
      </w:pPr>
    </w:lvl>
    <w:lvl w:ilvl="3" w:tentative="0">
      <w:start w:val="1"/>
      <w:numFmt w:val="decimal"/>
      <w:lvlText w:val="%4."/>
      <w:lvlJc w:val="left"/>
      <w:pPr>
        <w:ind w:left="1680" w:hanging="420"/>
        <w:jc w:val="both"/>
      </w:pPr>
    </w:lvl>
    <w:lvl w:ilvl="4" w:tentative="0">
      <w:start w:val="1"/>
      <w:numFmt w:val="lowerLetter"/>
      <w:lvlText w:val="%5)"/>
      <w:lvlJc w:val="left"/>
      <w:pPr>
        <w:ind w:left="2100" w:hanging="420"/>
        <w:jc w:val="both"/>
      </w:pPr>
    </w:lvl>
    <w:lvl w:ilvl="5" w:tentative="0">
      <w:start w:val="1"/>
      <w:numFmt w:val="lowerRoman"/>
      <w:lvlText w:val="%6."/>
      <w:lvlJc w:val="right"/>
      <w:pPr>
        <w:ind w:left="2520" w:hanging="420"/>
        <w:jc w:val="both"/>
      </w:pPr>
    </w:lvl>
    <w:lvl w:ilvl="6" w:tentative="0">
      <w:start w:val="1"/>
      <w:numFmt w:val="decimal"/>
      <w:lvlText w:val="%7."/>
      <w:lvlJc w:val="left"/>
      <w:pPr>
        <w:ind w:left="2940" w:hanging="420"/>
        <w:jc w:val="both"/>
      </w:pPr>
    </w:lvl>
    <w:lvl w:ilvl="7" w:tentative="0">
      <w:start w:val="1"/>
      <w:numFmt w:val="lowerLetter"/>
      <w:lvlText w:val="%8)"/>
      <w:lvlJc w:val="left"/>
      <w:pPr>
        <w:ind w:left="3360" w:hanging="420"/>
        <w:jc w:val="both"/>
      </w:pPr>
    </w:lvl>
    <w:lvl w:ilvl="8" w:tentative="0">
      <w:start w:val="1"/>
      <w:numFmt w:val="lowerRoman"/>
      <w:lvlText w:val="%9."/>
      <w:lvlJc w:val="right"/>
      <w:pPr>
        <w:ind w:left="3780" w:hanging="420"/>
        <w:jc w:val="both"/>
      </w:pPr>
    </w:lvl>
  </w:abstractNum>
  <w:abstractNum w:abstractNumId="6">
    <w:nsid w:val="2F000006"/>
    <w:multiLevelType w:val="multilevel"/>
    <w:tmpl w:val="2F000006"/>
    <w:lvl w:ilvl="0" w:tentative="0">
      <w:start w:val="1"/>
      <w:numFmt w:val="decimal"/>
      <w:lvlText w:val="(%1)"/>
      <w:lvlJc w:val="left"/>
      <w:pPr>
        <w:ind w:left="420" w:hanging="420"/>
        <w:jc w:val="both"/>
      </w:pPr>
      <w:rPr>
        <w:w w:val="100"/>
        <w:sz w:val="20"/>
        <w:szCs w:val="20"/>
        <w:shd w:val="clear"/>
      </w:rPr>
    </w:lvl>
    <w:lvl w:ilvl="1" w:tentative="0">
      <w:start w:val="1"/>
      <w:numFmt w:val="lowerLetter"/>
      <w:lvlText w:val="%2)"/>
      <w:lvlJc w:val="left"/>
      <w:pPr>
        <w:ind w:left="840" w:hanging="420"/>
        <w:jc w:val="both"/>
      </w:pPr>
    </w:lvl>
    <w:lvl w:ilvl="2" w:tentative="0">
      <w:start w:val="1"/>
      <w:numFmt w:val="lowerRoman"/>
      <w:lvlText w:val="%3."/>
      <w:lvlJc w:val="right"/>
      <w:pPr>
        <w:ind w:left="1260" w:hanging="420"/>
        <w:jc w:val="both"/>
      </w:pPr>
    </w:lvl>
    <w:lvl w:ilvl="3" w:tentative="0">
      <w:start w:val="1"/>
      <w:numFmt w:val="decimal"/>
      <w:lvlText w:val="%4."/>
      <w:lvlJc w:val="left"/>
      <w:pPr>
        <w:ind w:left="1680" w:hanging="420"/>
        <w:jc w:val="both"/>
      </w:pPr>
    </w:lvl>
    <w:lvl w:ilvl="4" w:tentative="0">
      <w:start w:val="1"/>
      <w:numFmt w:val="lowerLetter"/>
      <w:lvlText w:val="%5)"/>
      <w:lvlJc w:val="left"/>
      <w:pPr>
        <w:ind w:left="2100" w:hanging="420"/>
        <w:jc w:val="both"/>
      </w:pPr>
    </w:lvl>
    <w:lvl w:ilvl="5" w:tentative="0">
      <w:start w:val="1"/>
      <w:numFmt w:val="lowerRoman"/>
      <w:lvlText w:val="%6."/>
      <w:lvlJc w:val="right"/>
      <w:pPr>
        <w:ind w:left="2520" w:hanging="420"/>
        <w:jc w:val="both"/>
      </w:pPr>
    </w:lvl>
    <w:lvl w:ilvl="6" w:tentative="0">
      <w:start w:val="1"/>
      <w:numFmt w:val="decimal"/>
      <w:lvlText w:val="%7."/>
      <w:lvlJc w:val="left"/>
      <w:pPr>
        <w:ind w:left="2940" w:hanging="420"/>
        <w:jc w:val="both"/>
      </w:pPr>
    </w:lvl>
    <w:lvl w:ilvl="7" w:tentative="0">
      <w:start w:val="1"/>
      <w:numFmt w:val="lowerLetter"/>
      <w:lvlText w:val="%8)"/>
      <w:lvlJc w:val="left"/>
      <w:pPr>
        <w:ind w:left="3360" w:hanging="420"/>
        <w:jc w:val="both"/>
      </w:pPr>
    </w:lvl>
    <w:lvl w:ilvl="8" w:tentative="0">
      <w:start w:val="1"/>
      <w:numFmt w:val="lowerRoman"/>
      <w:lvlText w:val="%9."/>
      <w:lvlJc w:val="right"/>
      <w:pPr>
        <w:ind w:left="3780" w:hanging="420"/>
        <w:jc w:val="both"/>
      </w:pPr>
    </w:lvl>
  </w:abstractNum>
  <w:abstractNum w:abstractNumId="7">
    <w:nsid w:val="2F000007"/>
    <w:multiLevelType w:val="multilevel"/>
    <w:tmpl w:val="2F000007"/>
    <w:lvl w:ilvl="0" w:tentative="0">
      <w:start w:val="1"/>
      <w:numFmt w:val="decimal"/>
      <w:lvlText w:val="(%1)"/>
      <w:lvlJc w:val="left"/>
      <w:pPr>
        <w:ind w:left="420" w:hanging="420"/>
        <w:jc w:val="both"/>
      </w:pPr>
      <w:rPr>
        <w:w w:val="100"/>
        <w:sz w:val="20"/>
        <w:szCs w:val="20"/>
        <w:shd w:val="clear"/>
      </w:rPr>
    </w:lvl>
    <w:lvl w:ilvl="1" w:tentative="0">
      <w:start w:val="1"/>
      <w:numFmt w:val="lowerLetter"/>
      <w:lvlText w:val="%2)"/>
      <w:lvlJc w:val="left"/>
      <w:pPr>
        <w:ind w:left="840" w:hanging="420"/>
        <w:jc w:val="both"/>
      </w:pPr>
    </w:lvl>
    <w:lvl w:ilvl="2" w:tentative="0">
      <w:start w:val="1"/>
      <w:numFmt w:val="lowerRoman"/>
      <w:lvlText w:val="%3."/>
      <w:lvlJc w:val="right"/>
      <w:pPr>
        <w:ind w:left="1260" w:hanging="420"/>
        <w:jc w:val="both"/>
      </w:pPr>
    </w:lvl>
    <w:lvl w:ilvl="3" w:tentative="0">
      <w:start w:val="1"/>
      <w:numFmt w:val="decimal"/>
      <w:lvlText w:val="%4."/>
      <w:lvlJc w:val="left"/>
      <w:pPr>
        <w:ind w:left="1680" w:hanging="420"/>
        <w:jc w:val="both"/>
      </w:pPr>
    </w:lvl>
    <w:lvl w:ilvl="4" w:tentative="0">
      <w:start w:val="1"/>
      <w:numFmt w:val="lowerLetter"/>
      <w:lvlText w:val="%5)"/>
      <w:lvlJc w:val="left"/>
      <w:pPr>
        <w:ind w:left="2100" w:hanging="420"/>
        <w:jc w:val="both"/>
      </w:pPr>
    </w:lvl>
    <w:lvl w:ilvl="5" w:tentative="0">
      <w:start w:val="1"/>
      <w:numFmt w:val="lowerRoman"/>
      <w:lvlText w:val="%6."/>
      <w:lvlJc w:val="right"/>
      <w:pPr>
        <w:ind w:left="2520" w:hanging="420"/>
        <w:jc w:val="both"/>
      </w:pPr>
    </w:lvl>
    <w:lvl w:ilvl="6" w:tentative="0">
      <w:start w:val="1"/>
      <w:numFmt w:val="decimal"/>
      <w:lvlText w:val="%7."/>
      <w:lvlJc w:val="left"/>
      <w:pPr>
        <w:ind w:left="2940" w:hanging="420"/>
        <w:jc w:val="both"/>
      </w:pPr>
    </w:lvl>
    <w:lvl w:ilvl="7" w:tentative="0">
      <w:start w:val="1"/>
      <w:numFmt w:val="lowerLetter"/>
      <w:lvlText w:val="%8)"/>
      <w:lvlJc w:val="left"/>
      <w:pPr>
        <w:ind w:left="3360" w:hanging="420"/>
        <w:jc w:val="both"/>
      </w:pPr>
    </w:lvl>
    <w:lvl w:ilvl="8" w:tentative="0">
      <w:start w:val="1"/>
      <w:numFmt w:val="lowerRoman"/>
      <w:lvlText w:val="%9."/>
      <w:lvlJc w:val="right"/>
      <w:pPr>
        <w:ind w:left="3780" w:hanging="420"/>
        <w:jc w:val="both"/>
      </w:pPr>
    </w:lvl>
  </w:abstractNum>
  <w:abstractNum w:abstractNumId="8">
    <w:nsid w:val="2F000008"/>
    <w:multiLevelType w:val="multilevel"/>
    <w:tmpl w:val="2F000008"/>
    <w:lvl w:ilvl="0" w:tentative="0">
      <w:start w:val="1"/>
      <w:numFmt w:val="decimal"/>
      <w:lvlText w:val="(%1)"/>
      <w:lvlJc w:val="left"/>
      <w:pPr>
        <w:ind w:left="420" w:hanging="420"/>
        <w:jc w:val="both"/>
      </w:pPr>
      <w:rPr>
        <w:w w:val="100"/>
        <w:sz w:val="20"/>
        <w:szCs w:val="20"/>
        <w:shd w:val="clear"/>
      </w:rPr>
    </w:lvl>
    <w:lvl w:ilvl="1" w:tentative="0">
      <w:start w:val="1"/>
      <w:numFmt w:val="lowerLetter"/>
      <w:lvlText w:val="%2)"/>
      <w:lvlJc w:val="left"/>
      <w:pPr>
        <w:ind w:left="840" w:hanging="420"/>
        <w:jc w:val="both"/>
      </w:pPr>
    </w:lvl>
    <w:lvl w:ilvl="2" w:tentative="0">
      <w:start w:val="1"/>
      <w:numFmt w:val="lowerRoman"/>
      <w:lvlText w:val="%3."/>
      <w:lvlJc w:val="right"/>
      <w:pPr>
        <w:ind w:left="1260" w:hanging="420"/>
        <w:jc w:val="both"/>
      </w:pPr>
    </w:lvl>
    <w:lvl w:ilvl="3" w:tentative="0">
      <w:start w:val="1"/>
      <w:numFmt w:val="decimal"/>
      <w:lvlText w:val="%4."/>
      <w:lvlJc w:val="left"/>
      <w:pPr>
        <w:ind w:left="1680" w:hanging="420"/>
        <w:jc w:val="both"/>
      </w:pPr>
    </w:lvl>
    <w:lvl w:ilvl="4" w:tentative="0">
      <w:start w:val="1"/>
      <w:numFmt w:val="lowerLetter"/>
      <w:lvlText w:val="%5)"/>
      <w:lvlJc w:val="left"/>
      <w:pPr>
        <w:ind w:left="2100" w:hanging="420"/>
        <w:jc w:val="both"/>
      </w:pPr>
    </w:lvl>
    <w:lvl w:ilvl="5" w:tentative="0">
      <w:start w:val="1"/>
      <w:numFmt w:val="lowerRoman"/>
      <w:lvlText w:val="%6."/>
      <w:lvlJc w:val="right"/>
      <w:pPr>
        <w:ind w:left="2520" w:hanging="420"/>
        <w:jc w:val="both"/>
      </w:pPr>
    </w:lvl>
    <w:lvl w:ilvl="6" w:tentative="0">
      <w:start w:val="1"/>
      <w:numFmt w:val="decimal"/>
      <w:lvlText w:val="%7."/>
      <w:lvlJc w:val="left"/>
      <w:pPr>
        <w:ind w:left="2940" w:hanging="420"/>
        <w:jc w:val="both"/>
      </w:pPr>
    </w:lvl>
    <w:lvl w:ilvl="7" w:tentative="0">
      <w:start w:val="1"/>
      <w:numFmt w:val="lowerLetter"/>
      <w:lvlText w:val="%8)"/>
      <w:lvlJc w:val="left"/>
      <w:pPr>
        <w:ind w:left="3360" w:hanging="420"/>
        <w:jc w:val="both"/>
      </w:pPr>
    </w:lvl>
    <w:lvl w:ilvl="8" w:tentative="0">
      <w:start w:val="1"/>
      <w:numFmt w:val="lowerRoman"/>
      <w:lvlText w:val="%9."/>
      <w:lvlJc w:val="right"/>
      <w:pPr>
        <w:ind w:left="3780" w:hanging="420"/>
        <w:jc w:val="both"/>
      </w:pPr>
    </w:lvl>
  </w:abstractNum>
  <w:abstractNum w:abstractNumId="9">
    <w:nsid w:val="2F000009"/>
    <w:multiLevelType w:val="multilevel"/>
    <w:tmpl w:val="2F000009"/>
    <w:lvl w:ilvl="0" w:tentative="0">
      <w:start w:val="1"/>
      <w:numFmt w:val="decimal"/>
      <w:lvlText w:val="(%1)"/>
      <w:lvlJc w:val="left"/>
      <w:pPr>
        <w:ind w:left="420" w:hanging="420"/>
        <w:jc w:val="both"/>
      </w:pPr>
      <w:rPr>
        <w:w w:val="100"/>
        <w:sz w:val="20"/>
        <w:szCs w:val="20"/>
        <w:shd w:val="clear"/>
      </w:rPr>
    </w:lvl>
    <w:lvl w:ilvl="1" w:tentative="0">
      <w:start w:val="1"/>
      <w:numFmt w:val="lowerLetter"/>
      <w:lvlText w:val="%2)"/>
      <w:lvlJc w:val="left"/>
      <w:pPr>
        <w:ind w:left="840" w:hanging="420"/>
        <w:jc w:val="both"/>
      </w:pPr>
    </w:lvl>
    <w:lvl w:ilvl="2" w:tentative="0">
      <w:start w:val="1"/>
      <w:numFmt w:val="lowerRoman"/>
      <w:lvlText w:val="%3."/>
      <w:lvlJc w:val="right"/>
      <w:pPr>
        <w:ind w:left="1260" w:hanging="420"/>
        <w:jc w:val="both"/>
      </w:pPr>
    </w:lvl>
    <w:lvl w:ilvl="3" w:tentative="0">
      <w:start w:val="1"/>
      <w:numFmt w:val="decimal"/>
      <w:lvlText w:val="%4."/>
      <w:lvlJc w:val="left"/>
      <w:pPr>
        <w:ind w:left="1680" w:hanging="420"/>
        <w:jc w:val="both"/>
      </w:pPr>
    </w:lvl>
    <w:lvl w:ilvl="4" w:tentative="0">
      <w:start w:val="1"/>
      <w:numFmt w:val="lowerLetter"/>
      <w:lvlText w:val="%5)"/>
      <w:lvlJc w:val="left"/>
      <w:pPr>
        <w:ind w:left="2100" w:hanging="420"/>
        <w:jc w:val="both"/>
      </w:pPr>
    </w:lvl>
    <w:lvl w:ilvl="5" w:tentative="0">
      <w:start w:val="1"/>
      <w:numFmt w:val="lowerRoman"/>
      <w:lvlText w:val="%6."/>
      <w:lvlJc w:val="right"/>
      <w:pPr>
        <w:ind w:left="2520" w:hanging="420"/>
        <w:jc w:val="both"/>
      </w:pPr>
    </w:lvl>
    <w:lvl w:ilvl="6" w:tentative="0">
      <w:start w:val="1"/>
      <w:numFmt w:val="decimal"/>
      <w:lvlText w:val="%7."/>
      <w:lvlJc w:val="left"/>
      <w:pPr>
        <w:ind w:left="2940" w:hanging="420"/>
        <w:jc w:val="both"/>
      </w:pPr>
    </w:lvl>
    <w:lvl w:ilvl="7" w:tentative="0">
      <w:start w:val="1"/>
      <w:numFmt w:val="lowerLetter"/>
      <w:lvlText w:val="%8)"/>
      <w:lvlJc w:val="left"/>
      <w:pPr>
        <w:ind w:left="3360" w:hanging="420"/>
        <w:jc w:val="both"/>
      </w:pPr>
    </w:lvl>
    <w:lvl w:ilvl="8" w:tentative="0">
      <w:start w:val="1"/>
      <w:numFmt w:val="lowerRoman"/>
      <w:lvlText w:val="%9."/>
      <w:lvlJc w:val="right"/>
      <w:pPr>
        <w:ind w:left="3780" w:hanging="420"/>
        <w:jc w:val="both"/>
      </w:pPr>
    </w:lvl>
  </w:abstractNum>
  <w:abstractNum w:abstractNumId="10">
    <w:nsid w:val="2F00000C"/>
    <w:multiLevelType w:val="multilevel"/>
    <w:tmpl w:val="2F00000C"/>
    <w:lvl w:ilvl="0" w:tentative="0">
      <w:start w:val="1"/>
      <w:numFmt w:val="decimal"/>
      <w:lvlText w:val="%1"/>
      <w:lvlJc w:val="left"/>
      <w:pPr>
        <w:ind w:left="405" w:hanging="405"/>
        <w:jc w:val="both"/>
      </w:pPr>
      <w:rPr>
        <w:w w:val="100"/>
        <w:sz w:val="20"/>
        <w:szCs w:val="20"/>
        <w:shd w:val="clear"/>
      </w:rPr>
    </w:lvl>
    <w:lvl w:ilvl="1" w:tentative="0">
      <w:start w:val="1"/>
      <w:numFmt w:val="decimal"/>
      <w:lvlText w:val="%1.%2"/>
      <w:lvlJc w:val="left"/>
      <w:pPr>
        <w:ind w:left="405" w:hanging="405"/>
        <w:jc w:val="both"/>
      </w:pPr>
      <w:rPr>
        <w:w w:val="100"/>
        <w:sz w:val="20"/>
        <w:szCs w:val="20"/>
        <w:shd w:val="clear"/>
      </w:rPr>
    </w:lvl>
    <w:lvl w:ilvl="2" w:tentative="0">
      <w:start w:val="1"/>
      <w:numFmt w:val="decimal"/>
      <w:lvlText w:val="%1.%2.%3"/>
      <w:lvlJc w:val="left"/>
      <w:pPr>
        <w:ind w:left="720" w:hanging="720"/>
        <w:jc w:val="both"/>
      </w:pPr>
      <w:rPr>
        <w:w w:val="100"/>
        <w:sz w:val="20"/>
        <w:szCs w:val="20"/>
        <w:shd w:val="clear"/>
      </w:rPr>
    </w:lvl>
    <w:lvl w:ilvl="3" w:tentative="0">
      <w:start w:val="1"/>
      <w:numFmt w:val="decimal"/>
      <w:lvlText w:val="%1.%2.%3.%4"/>
      <w:lvlJc w:val="left"/>
      <w:pPr>
        <w:ind w:left="1080" w:hanging="1080"/>
        <w:jc w:val="both"/>
      </w:pPr>
      <w:rPr>
        <w:w w:val="100"/>
        <w:sz w:val="20"/>
        <w:szCs w:val="20"/>
        <w:shd w:val="clear"/>
      </w:rPr>
    </w:lvl>
    <w:lvl w:ilvl="4" w:tentative="0">
      <w:start w:val="1"/>
      <w:numFmt w:val="decimal"/>
      <w:lvlText w:val="%1.%2.%3.%4.%5"/>
      <w:lvlJc w:val="left"/>
      <w:pPr>
        <w:ind w:left="1080" w:hanging="1080"/>
        <w:jc w:val="both"/>
      </w:pPr>
      <w:rPr>
        <w:w w:val="100"/>
        <w:sz w:val="20"/>
        <w:szCs w:val="20"/>
        <w:shd w:val="clear"/>
      </w:rPr>
    </w:lvl>
    <w:lvl w:ilvl="5" w:tentative="0">
      <w:start w:val="1"/>
      <w:numFmt w:val="decimal"/>
      <w:lvlText w:val="%1.%2.%3.%4.%5.%6"/>
      <w:lvlJc w:val="left"/>
      <w:pPr>
        <w:ind w:left="1440" w:hanging="1440"/>
        <w:jc w:val="both"/>
      </w:pPr>
      <w:rPr>
        <w:w w:val="100"/>
        <w:sz w:val="20"/>
        <w:szCs w:val="20"/>
        <w:shd w:val="clear"/>
      </w:rPr>
    </w:lvl>
    <w:lvl w:ilvl="6" w:tentative="0">
      <w:start w:val="1"/>
      <w:numFmt w:val="decimal"/>
      <w:lvlText w:val="%1.%2.%3.%4.%5.%6.%7"/>
      <w:lvlJc w:val="left"/>
      <w:pPr>
        <w:ind w:left="1440" w:hanging="1440"/>
        <w:jc w:val="both"/>
      </w:pPr>
      <w:rPr>
        <w:w w:val="100"/>
        <w:sz w:val="20"/>
        <w:szCs w:val="20"/>
        <w:shd w:val="clear"/>
      </w:rPr>
    </w:lvl>
    <w:lvl w:ilvl="7" w:tentative="0">
      <w:start w:val="1"/>
      <w:numFmt w:val="decimal"/>
      <w:lvlText w:val="%1.%2.%3.%4.%5.%6.%7.%8"/>
      <w:lvlJc w:val="left"/>
      <w:pPr>
        <w:ind w:left="1800" w:hanging="1800"/>
        <w:jc w:val="both"/>
      </w:pPr>
      <w:rPr>
        <w:w w:val="100"/>
        <w:sz w:val="20"/>
        <w:szCs w:val="20"/>
        <w:shd w:val="clear"/>
      </w:rPr>
    </w:lvl>
    <w:lvl w:ilvl="8" w:tentative="0">
      <w:start w:val="1"/>
      <w:numFmt w:val="decimal"/>
      <w:lvlText w:val="%1.%2.%3.%4.%5.%6.%7.%8.%9"/>
      <w:lvlJc w:val="left"/>
      <w:pPr>
        <w:ind w:left="1800" w:hanging="1800"/>
        <w:jc w:val="both"/>
      </w:pPr>
      <w:rPr>
        <w:w w:val="100"/>
        <w:sz w:val="20"/>
        <w:szCs w:val="20"/>
        <w:shd w:val="clear"/>
      </w:r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6"/>
  </w:num>
  <w:num w:numId="5">
    <w:abstractNumId w:val="7"/>
  </w:num>
  <w:num w:numId="6">
    <w:abstractNumId w:val="9"/>
  </w:num>
  <w:num w:numId="7">
    <w:abstractNumId w:val="3"/>
  </w:num>
  <w:num w:numId="8">
    <w:abstractNumId w:val="5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5"/>
  </w:compat>
  <w:docVars>
    <w:docVar w:name="commondata" w:val="eyJoZGlkIjoiOWY0NTZmOWIyM2JkY2Q0YmJjZDEyYzk3MjViOGE3ZGQifQ=="/>
  </w:docVars>
  <w:rsids>
    <w:rsidRoot w:val="00000000"/>
    <w:rsid w:val="027D419A"/>
    <w:rsid w:val="13853312"/>
    <w:rsid w:val="14A908CF"/>
    <w:rsid w:val="35932C25"/>
    <w:rsid w:val="397C4354"/>
    <w:rsid w:val="524F439C"/>
    <w:rsid w:val="52970C23"/>
    <w:rsid w:val="542C0DDF"/>
    <w:rsid w:val="54EA4021"/>
    <w:rsid w:val="6B8A4FC9"/>
    <w:rsid w:val="6DEF4AF3"/>
    <w:rsid w:val="77253DF8"/>
    <w:rsid w:val="79DFD586"/>
    <w:rsid w:val="EF645A60"/>
    <w:rsid w:val="FE7D99F9"/>
    <w:rsid w:val="FF43E523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qFormat="1" w:uiPriority="156" w:semiHidden="0" w:name="footnote text"/>
    <w:lsdException w:qFormat="1" w:unhideWhenUsed="0" w:uiPriority="160" w:semiHidden="0" w:name="annotation text"/>
    <w:lsdException w:qFormat="1" w:uiPriority="152" w:name="header"/>
    <w:lsdException w:qFormat="1" w:uiPriority="154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158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7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4">
    <w:name w:val="heading 3"/>
    <w:basedOn w:val="1"/>
    <w:next w:val="1"/>
    <w:link w:val="44"/>
    <w:unhideWhenUsed/>
    <w:qFormat/>
    <w:uiPriority w:val="9"/>
    <w:pPr>
      <w:keepNext/>
      <w:keepLines/>
      <w:widowControl/>
      <w:wordWrap/>
      <w:autoSpaceDE/>
      <w:autoSpaceDN/>
    </w:pPr>
    <w:rPr>
      <w:rFonts w:ascii="Calibri" w:hAnsi="Calibri" w:eastAsia="Times New Roman"/>
      <w:b/>
      <w:w w:val="100"/>
      <w:sz w:val="32"/>
      <w:szCs w:val="32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Calibri" w:hAnsi="Calibri" w:eastAsia="宋体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Calibri" w:hAnsi="Calibri" w:eastAsia="宋体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character" w:default="1" w:styleId="27">
    <w:name w:val="Default Paragraph Font"/>
    <w:semiHidden/>
    <w:unhideWhenUsed/>
    <w:qFormat/>
    <w:uiPriority w:val="2"/>
  </w:style>
  <w:style w:type="table" w:default="1" w:styleId="26">
    <w:name w:val="Normal Table"/>
    <w:qFormat/>
    <w:uiPriority w:val="37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2">
    <w:name w:val="annotation text"/>
    <w:basedOn w:val="1"/>
    <w:link w:val="45"/>
    <w:qFormat/>
    <w:uiPriority w:val="160"/>
    <w:pPr>
      <w:widowControl/>
      <w:wordWrap/>
      <w:autoSpaceDE/>
      <w:autoSpaceDN/>
    </w:pPr>
    <w:rPr>
      <w:rFonts w:ascii="Times New Roman" w:hAnsi="Times New Roman" w:eastAsia="Times New Roman"/>
      <w:w w:val="100"/>
      <w:sz w:val="20"/>
      <w:szCs w:val="20"/>
      <w:shd w:val="clear"/>
    </w:rPr>
  </w:style>
  <w:style w:type="paragraph" w:styleId="13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4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5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6">
    <w:name w:val="footer"/>
    <w:basedOn w:val="1"/>
    <w:link w:val="42"/>
    <w:semiHidden/>
    <w:unhideWhenUsed/>
    <w:qFormat/>
    <w:uiPriority w:val="154"/>
    <w:pPr>
      <w:widowControl/>
      <w:tabs>
        <w:tab w:val="center" w:pos="4153"/>
        <w:tab w:val="right" w:pos="8306"/>
      </w:tabs>
      <w:wordWrap/>
      <w:autoSpaceDE/>
      <w:autoSpaceDN/>
    </w:pPr>
    <w:rPr>
      <w:w w:val="100"/>
      <w:sz w:val="18"/>
      <w:szCs w:val="18"/>
      <w:shd w:val="clear"/>
    </w:rPr>
  </w:style>
  <w:style w:type="paragraph" w:styleId="17">
    <w:name w:val="header"/>
    <w:basedOn w:val="1"/>
    <w:link w:val="41"/>
    <w:semiHidden/>
    <w:unhideWhenUsed/>
    <w:qFormat/>
    <w:uiPriority w:val="152"/>
    <w:pPr>
      <w:widowControl/>
      <w:tabs>
        <w:tab w:val="center" w:pos="4153"/>
        <w:tab w:val="right" w:pos="8306"/>
      </w:tabs>
      <w:wordWrap/>
      <w:autoSpaceDE/>
      <w:autoSpaceDN/>
      <w:jc w:val="center"/>
    </w:pPr>
    <w:rPr>
      <w:w w:val="100"/>
      <w:sz w:val="18"/>
      <w:szCs w:val="18"/>
      <w:shd w:val="clear"/>
    </w:rPr>
  </w:style>
  <w:style w:type="paragraph" w:styleId="18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19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0">
    <w:name w:val="Subtitle"/>
    <w:qFormat/>
    <w:uiPriority w:val="16"/>
    <w:pPr>
      <w:widowControl/>
      <w:wordWrap/>
      <w:autoSpaceDE/>
      <w:autoSpaceDN/>
      <w:jc w:val="center"/>
    </w:pPr>
    <w:rPr>
      <w:rFonts w:ascii="Calibri" w:hAnsi="Calibri" w:eastAsia="宋体" w:cstheme="minorBidi"/>
      <w:w w:val="100"/>
      <w:sz w:val="24"/>
      <w:szCs w:val="24"/>
      <w:shd w:val="clear"/>
    </w:rPr>
  </w:style>
  <w:style w:type="paragraph" w:styleId="21">
    <w:name w:val="footnote text"/>
    <w:basedOn w:val="1"/>
    <w:link w:val="43"/>
    <w:unhideWhenUsed/>
    <w:qFormat/>
    <w:uiPriority w:val="156"/>
    <w:pPr>
      <w:widowControl/>
      <w:wordWrap/>
      <w:autoSpaceDE/>
      <w:autoSpaceDN/>
    </w:pPr>
    <w:rPr>
      <w:w w:val="100"/>
      <w:sz w:val="18"/>
      <w:szCs w:val="18"/>
      <w:shd w:val="clear"/>
    </w:rPr>
  </w:style>
  <w:style w:type="paragraph" w:styleId="22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3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4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Calibri" w:hAnsi="Calibri" w:eastAsia="宋体" w:cstheme="minorBidi"/>
      <w:w w:val="100"/>
      <w:sz w:val="21"/>
      <w:szCs w:val="21"/>
      <w:shd w:val="clear"/>
    </w:rPr>
  </w:style>
  <w:style w:type="paragraph" w:styleId="25">
    <w:name w:val="Title"/>
    <w:qFormat/>
    <w:uiPriority w:val="6"/>
    <w:pPr>
      <w:widowControl/>
      <w:wordWrap/>
      <w:autoSpaceDE/>
      <w:autoSpaceDN/>
      <w:jc w:val="center"/>
    </w:pPr>
    <w:rPr>
      <w:rFonts w:ascii="Calibri" w:hAnsi="Calibri" w:eastAsia="宋体" w:cstheme="minorBidi"/>
      <w:b/>
      <w:w w:val="100"/>
      <w:sz w:val="32"/>
      <w:szCs w:val="32"/>
      <w:shd w:val="clear"/>
    </w:rPr>
  </w:style>
  <w:style w:type="character" w:styleId="28">
    <w:name w:val="Strong"/>
    <w:qFormat/>
    <w:uiPriority w:val="20"/>
    <w:rPr>
      <w:b/>
      <w:w w:val="100"/>
      <w:sz w:val="21"/>
      <w:szCs w:val="21"/>
      <w:shd w:val="clear"/>
    </w:rPr>
  </w:style>
  <w:style w:type="character" w:styleId="29">
    <w:name w:val="Emphasis"/>
    <w:qFormat/>
    <w:uiPriority w:val="18"/>
    <w:rPr>
      <w:i/>
      <w:w w:val="100"/>
      <w:sz w:val="21"/>
      <w:szCs w:val="21"/>
      <w:shd w:val="clear"/>
    </w:rPr>
  </w:style>
  <w:style w:type="character" w:styleId="30">
    <w:name w:val="footnote reference"/>
    <w:basedOn w:val="27"/>
    <w:semiHidden/>
    <w:unhideWhenUsed/>
    <w:qFormat/>
    <w:uiPriority w:val="158"/>
    <w:rPr>
      <w:w w:val="100"/>
      <w:sz w:val="20"/>
      <w:szCs w:val="20"/>
      <w:shd w:val="clear"/>
      <w:vertAlign w:val="superscript"/>
    </w:rPr>
  </w:style>
  <w:style w:type="paragraph" w:styleId="31">
    <w:name w:val="No Spacing"/>
    <w:qFormat/>
    <w:uiPriority w:val="5"/>
    <w:pPr>
      <w:widowControl/>
      <w:wordWrap/>
      <w:autoSpaceDE/>
      <w:autoSpaceDN/>
      <w:jc w:val="both"/>
    </w:pPr>
    <w:rPr>
      <w:rFonts w:ascii="Calibri" w:hAnsi="Calibri" w:eastAsia="Times New Roman" w:cstheme="minorBidi"/>
      <w:w w:val="100"/>
      <w:sz w:val="20"/>
      <w:szCs w:val="20"/>
      <w:shd w:val="clear"/>
    </w:rPr>
  </w:style>
  <w:style w:type="character" w:customStyle="1" w:styleId="32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33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4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Calibri" w:hAnsi="Calibri" w:eastAsia="宋体" w:cstheme="minorBidi"/>
      <w:i/>
      <w:color w:val="404040"/>
      <w:w w:val="100"/>
      <w:sz w:val="21"/>
      <w:szCs w:val="21"/>
      <w:shd w:val="clear"/>
    </w:rPr>
  </w:style>
  <w:style w:type="paragraph" w:styleId="35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Calibri" w:hAnsi="Calibri" w:eastAsia="宋体" w:cstheme="minorBidi"/>
      <w:i/>
      <w:color w:val="5B9BD5"/>
      <w:w w:val="100"/>
      <w:sz w:val="21"/>
      <w:szCs w:val="21"/>
      <w:shd w:val="clear"/>
    </w:rPr>
  </w:style>
  <w:style w:type="character" w:customStyle="1" w:styleId="36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7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8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9">
    <w:name w:val="List Paragraph"/>
    <w:basedOn w:val="1"/>
    <w:qFormat/>
    <w:uiPriority w:val="26"/>
    <w:pPr>
      <w:widowControl/>
      <w:wordWrap/>
      <w:autoSpaceDE/>
      <w:autoSpaceDN/>
      <w:ind w:firstLine="420"/>
    </w:pPr>
  </w:style>
  <w:style w:type="paragraph" w:customStyle="1" w:styleId="40">
    <w:name w:val="TOC Heading"/>
    <w:unhideWhenUsed/>
    <w:qFormat/>
    <w:uiPriority w:val="27"/>
    <w:pPr>
      <w:widowControl/>
      <w:wordWrap/>
      <w:autoSpaceDE/>
      <w:autoSpaceDN/>
    </w:pPr>
    <w:rPr>
      <w:rFonts w:ascii="Calibri" w:hAnsi="Calibri" w:eastAsia="宋体" w:cstheme="minorBidi"/>
      <w:color w:val="2E74B5"/>
      <w:w w:val="100"/>
      <w:sz w:val="32"/>
      <w:szCs w:val="32"/>
      <w:shd w:val="clear"/>
    </w:rPr>
  </w:style>
  <w:style w:type="character" w:customStyle="1" w:styleId="41">
    <w:name w:val="页眉 Char"/>
    <w:basedOn w:val="27"/>
    <w:link w:val="17"/>
    <w:semiHidden/>
    <w:qFormat/>
    <w:uiPriority w:val="153"/>
    <w:rPr>
      <w:w w:val="100"/>
      <w:sz w:val="18"/>
      <w:szCs w:val="18"/>
      <w:shd w:val="clear"/>
    </w:rPr>
  </w:style>
  <w:style w:type="character" w:customStyle="1" w:styleId="42">
    <w:name w:val="页脚 Char"/>
    <w:basedOn w:val="27"/>
    <w:link w:val="16"/>
    <w:semiHidden/>
    <w:qFormat/>
    <w:uiPriority w:val="155"/>
    <w:rPr>
      <w:w w:val="100"/>
      <w:sz w:val="18"/>
      <w:szCs w:val="18"/>
      <w:shd w:val="clear"/>
    </w:rPr>
  </w:style>
  <w:style w:type="character" w:customStyle="1" w:styleId="43">
    <w:name w:val="脚注文本 Char"/>
    <w:basedOn w:val="27"/>
    <w:link w:val="21"/>
    <w:qFormat/>
    <w:uiPriority w:val="157"/>
    <w:rPr>
      <w:w w:val="100"/>
      <w:sz w:val="18"/>
      <w:szCs w:val="18"/>
      <w:shd w:val="clear"/>
    </w:rPr>
  </w:style>
  <w:style w:type="character" w:customStyle="1" w:styleId="44">
    <w:name w:val="标题 3 Char"/>
    <w:basedOn w:val="27"/>
    <w:link w:val="4"/>
    <w:qFormat/>
    <w:uiPriority w:val="159"/>
    <w:rPr>
      <w:rFonts w:ascii="Calibri" w:hAnsi="Calibri" w:eastAsia="Times New Roman"/>
      <w:b/>
      <w:w w:val="100"/>
      <w:sz w:val="32"/>
      <w:szCs w:val="32"/>
      <w:shd w:val="clear"/>
    </w:rPr>
  </w:style>
  <w:style w:type="character" w:customStyle="1" w:styleId="45">
    <w:name w:val="批注文字 Char"/>
    <w:basedOn w:val="27"/>
    <w:link w:val="12"/>
    <w:qFormat/>
    <w:uiPriority w:val="161"/>
    <w:rPr>
      <w:rFonts w:ascii="Times New Roman" w:hAnsi="Times New Roman" w:eastAsia="Times New Roman"/>
      <w:w w:val="100"/>
      <w:sz w:val="20"/>
      <w:szCs w:val="20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微软中国</Company>
  <Pages>7</Pages>
  <Words>1078</Words>
  <Characters>7214</Characters>
  <Lines>51</Lines>
  <Paragraphs>14</Paragraphs>
  <TotalTime>92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2023-07-13T18:20:00Z</dcterms:created>
  <dc:creator>微软用户</dc:creator>
  <cp:lastModifiedBy>雪</cp:lastModifiedBy>
  <dcterms:modified xsi:type="dcterms:W3CDTF">2023-11-21T02:28:41Z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D2BDEC75A85A49089217E552A25DB305_13</vt:lpwstr>
  </property>
</Properties>
</file>